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eastAsia="Calibri" w:cs="Calibri"/>
          <w:b/>
          <w:b/>
          <w:sz w:val="24"/>
          <w:szCs w:val="24"/>
        </w:rPr>
      </w:pPr>
      <w:r>
        <w:drawing>
          <wp:anchor behindDoc="0" distT="0" distB="0" distL="133350" distR="117475" simplePos="0" locked="0" layoutInCell="1" allowOverlap="1" relativeHeight="2">
            <wp:simplePos x="0" y="0"/>
            <wp:positionH relativeFrom="column">
              <wp:posOffset>532765</wp:posOffset>
            </wp:positionH>
            <wp:positionV relativeFrom="paragraph">
              <wp:posOffset>-704850</wp:posOffset>
            </wp:positionV>
            <wp:extent cx="721995" cy="704850"/>
            <wp:effectExtent l="0" t="0" r="0" b="0"/>
            <wp:wrapNone/>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721995" cy="704850"/>
                    </a:xfrm>
                    <a:prstGeom prst="rect">
                      <a:avLst/>
                    </a:prstGeom>
                  </pic:spPr>
                </pic:pic>
              </a:graphicData>
            </a:graphic>
          </wp:anchor>
        </w:drawing>
      </w:r>
      <w:r>
        <w:rPr>
          <w:rFonts w:eastAsia="Calibri" w:cs="Calibri" w:ascii="Verdana" w:hAnsi="Verdana"/>
          <w:b/>
          <w:sz w:val="24"/>
          <w:szCs w:val="24"/>
        </w:rPr>
        <w:t>Ε</w:t>
      </w:r>
      <w:r>
        <w:rPr>
          <w:rFonts w:eastAsia="Calibri" w:cs="Calibri" w:ascii="Verdana" w:hAnsi="Verdana"/>
          <w:b/>
          <w:sz w:val="24"/>
          <w:szCs w:val="24"/>
        </w:rPr>
        <w:t>ΛΛΗΝΙΚΗ  ΔΗΜΟΚΡΑΤΙΑ                       Ρόδος  01/04/2021</w:t>
      </w:r>
    </w:p>
    <w:p>
      <w:pPr>
        <w:pStyle w:val="Normal"/>
        <w:spacing w:lineRule="auto" w:line="240"/>
        <w:rPr>
          <w:rFonts w:ascii="Verdana" w:hAnsi="Verdana" w:eastAsia="Calibri" w:cs="Calibri"/>
          <w:b/>
          <w:b/>
          <w:sz w:val="24"/>
          <w:szCs w:val="24"/>
        </w:rPr>
      </w:pPr>
      <w:r>
        <w:rPr>
          <w:rFonts w:eastAsia="Calibri" w:cs="Calibri" w:ascii="Verdana" w:hAnsi="Verdana"/>
          <w:b/>
          <w:sz w:val="24"/>
          <w:szCs w:val="24"/>
        </w:rPr>
        <w:t xml:space="preserve">ΝΟΜΟΣ ΔΩΔΕΚΑΝΗΣΟΥ       </w:t>
        <w:tab/>
        <w:tab/>
        <w:t xml:space="preserve">    Πρακτικό 10</w:t>
      </w:r>
      <w:r>
        <w:rPr>
          <w:rFonts w:eastAsia="Calibri" w:cs="Calibri" w:ascii="Verdana" w:hAnsi="Verdana"/>
          <w:b/>
          <w:sz w:val="24"/>
          <w:szCs w:val="24"/>
          <w:vertAlign w:val="superscript"/>
        </w:rPr>
        <w:t>ο</w:t>
      </w:r>
    </w:p>
    <w:p>
      <w:pPr>
        <w:pStyle w:val="Normal"/>
        <w:spacing w:lineRule="auto" w:line="240" w:before="60" w:after="120"/>
        <w:rPr>
          <w:rFonts w:ascii="Verdana" w:hAnsi="Verdana" w:eastAsia="Calibri" w:cs="Calibri"/>
          <w:b/>
          <w:b/>
          <w:sz w:val="28"/>
          <w:szCs w:val="28"/>
        </w:rPr>
      </w:pPr>
      <w:r>
        <w:rPr>
          <w:rFonts w:eastAsia="Calibri" w:cs="Calibri" w:ascii="Verdana" w:hAnsi="Verdana"/>
          <w:b/>
          <w:sz w:val="24"/>
          <w:szCs w:val="24"/>
        </w:rPr>
        <w:t xml:space="preserve">    </w:t>
      </w:r>
      <w:r>
        <w:rPr>
          <w:rFonts w:eastAsia="Calibri" w:cs="Calibri" w:ascii="Verdana" w:hAnsi="Verdana"/>
          <w:b/>
          <w:sz w:val="28"/>
          <w:szCs w:val="28"/>
        </w:rPr>
        <w:t xml:space="preserve">ΔΗΜΟΣ  ΡΟΔΟΥ      </w:t>
      </w:r>
    </w:p>
    <w:p>
      <w:pPr>
        <w:pStyle w:val="Normal"/>
        <w:spacing w:lineRule="auto" w:line="240" w:before="60" w:after="120"/>
        <w:rPr>
          <w:rFonts w:ascii="Verdana" w:hAnsi="Verdana" w:eastAsia="Calibri" w:cs="Calibri"/>
          <w:b/>
          <w:b/>
          <w:sz w:val="24"/>
          <w:szCs w:val="24"/>
          <w:u w:val="single"/>
        </w:rPr>
      </w:pPr>
      <w:r>
        <w:rPr>
          <w:rFonts w:eastAsia="Calibri" w:cs="Calibri" w:ascii="Verdana" w:hAnsi="Verdana"/>
          <w:b/>
          <w:sz w:val="28"/>
          <w:szCs w:val="28"/>
        </w:rPr>
        <w:t xml:space="preserve">     </w:t>
      </w:r>
      <w:r>
        <w:rPr>
          <w:rFonts w:eastAsia="Calibri" w:cs="Calibri" w:ascii="Verdana" w:hAnsi="Verdana"/>
          <w:b/>
          <w:sz w:val="28"/>
          <w:szCs w:val="28"/>
        </w:rPr>
        <w:tab/>
        <w:tab/>
        <w:t xml:space="preserve">     </w:t>
      </w:r>
      <w:r>
        <w:rPr>
          <w:rFonts w:eastAsia="Calibri" w:cs="Calibri" w:ascii="Verdana" w:hAnsi="Verdana"/>
          <w:b/>
          <w:sz w:val="24"/>
          <w:szCs w:val="24"/>
          <w:u w:val="single"/>
        </w:rPr>
        <w:t xml:space="preserve">ΠΙΝΑΚΑΣ ΔΗΜΟΣΙΕΥΣΗΣ ΘΕΜΑΤΟΣ  </w:t>
      </w:r>
    </w:p>
    <w:p>
      <w:pPr>
        <w:pStyle w:val="Normal"/>
        <w:spacing w:before="60" w:after="120"/>
        <w:jc w:val="center"/>
        <w:rPr>
          <w:rFonts w:ascii="Verdana" w:hAnsi="Verdana" w:eastAsia="Calibri" w:cs="Tahoma"/>
          <w:b/>
          <w:b/>
          <w:sz w:val="24"/>
          <w:szCs w:val="24"/>
          <w:u w:val="single"/>
        </w:rPr>
      </w:pPr>
      <w:r>
        <w:rPr>
          <w:rFonts w:eastAsia="Calibri" w:cs="Tahoma" w:ascii="Verdana" w:hAnsi="Verdana"/>
          <w:b/>
          <w:sz w:val="24"/>
          <w:szCs w:val="24"/>
          <w:u w:val="single"/>
        </w:rPr>
        <w:t xml:space="preserve"> </w:t>
      </w:r>
      <w:r>
        <w:rPr>
          <w:rFonts w:eastAsia="Calibri" w:cs="Tahoma" w:ascii="Verdana" w:hAnsi="Verdana"/>
          <w:b/>
          <w:sz w:val="24"/>
          <w:szCs w:val="24"/>
          <w:u w:val="single"/>
        </w:rPr>
        <w:t xml:space="preserve">ΕΚΤΑΚΤΗΣ ΣΥΝΕΔΡΙΑΣΗΣ ΤΟΥ ΔΗΜΟΤΙΚΟΥ ΣΥΒΟΥΛΙΟΥ </w:t>
      </w:r>
    </w:p>
    <w:p>
      <w:pPr>
        <w:pStyle w:val="Normal"/>
        <w:spacing w:before="60" w:after="120"/>
        <w:jc w:val="center"/>
        <w:rPr>
          <w:rFonts w:ascii="Verdana" w:hAnsi="Verdana" w:eastAsia="Calibri" w:cs="Tahoma"/>
          <w:b/>
          <w:b/>
          <w:sz w:val="24"/>
          <w:szCs w:val="24"/>
          <w:u w:val="single"/>
        </w:rPr>
      </w:pPr>
      <w:r>
        <w:rPr>
          <w:rFonts w:eastAsia="Calibri" w:cs="Tahoma" w:ascii="Verdana" w:hAnsi="Verdana"/>
          <w:b/>
          <w:sz w:val="24"/>
          <w:szCs w:val="24"/>
        </w:rPr>
        <w:t xml:space="preserve"> </w:t>
      </w:r>
      <w:r>
        <w:rPr>
          <w:rFonts w:eastAsia="Calibri" w:cs="Tahoma" w:ascii="Verdana" w:hAnsi="Verdana"/>
          <w:b/>
          <w:sz w:val="24"/>
          <w:szCs w:val="24"/>
          <w:u w:val="single"/>
        </w:rPr>
        <w:t xml:space="preserve">30/03/2021 </w:t>
      </w:r>
    </w:p>
    <w:tbl>
      <w:tblPr>
        <w:tblStyle w:val="a3"/>
        <w:tblW w:w="9640" w:type="dxa"/>
        <w:jc w:val="left"/>
        <w:tblInd w:w="-743" w:type="dxa"/>
        <w:tblCellMar>
          <w:top w:w="0" w:type="dxa"/>
          <w:left w:w="108" w:type="dxa"/>
          <w:bottom w:w="0" w:type="dxa"/>
          <w:right w:w="108" w:type="dxa"/>
        </w:tblCellMar>
        <w:tblLook w:val="04a0"/>
      </w:tblPr>
      <w:tblGrid>
        <w:gridCol w:w="5643"/>
        <w:gridCol w:w="1959"/>
        <w:gridCol w:w="2038"/>
      </w:tblGrid>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ΘΕΜΑ</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ΑΡΙΘΜΟΣ</w:t>
            </w:r>
          </w:p>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ΑΠΟΦΑΣΗΣ</w:t>
            </w:r>
          </w:p>
          <w:p>
            <w:pPr>
              <w:pStyle w:val="Normal"/>
              <w:spacing w:lineRule="auto" w:line="240" w:before="0" w:after="0"/>
              <w:jc w:val="both"/>
              <w:rPr>
                <w:rFonts w:ascii="Verdana" w:hAnsi="Verdana" w:eastAsia="Times New Roman" w:cs="Tahoma"/>
                <w:b/>
                <w:b/>
                <w:color w:val="00000A"/>
                <w:sz w:val="20"/>
                <w:szCs w:val="20"/>
                <w:lang w:eastAsia="el-GR"/>
              </w:rPr>
            </w:pPr>
            <w:r>
              <w:rPr>
                <w:rFonts w:eastAsia="Times New Roman" w:cs="Tahoma" w:ascii="Verdana" w:hAnsi="Verdana"/>
                <w:b/>
                <w:color w:val="00000A"/>
                <w:sz w:val="20"/>
                <w:szCs w:val="20"/>
                <w:lang w:eastAsia="el-GR"/>
              </w:rPr>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ΨΗΦΟΦΟΡΙΑ</w:t>
            </w:r>
          </w:p>
        </w:tc>
      </w:tr>
      <w:tr>
        <w:trPr>
          <w:trHeight w:val="647" w:hRule="atLeast"/>
        </w:trPr>
        <w:tc>
          <w:tcPr>
            <w:tcW w:w="5643" w:type="dxa"/>
            <w:tcBorders/>
            <w:shd w:fill="auto" w:val="clear"/>
            <w:tcMar>
              <w:left w:w="108" w:type="dxa"/>
            </w:tcMar>
            <w:vAlign w:val="center"/>
          </w:tcPr>
          <w:p>
            <w:pPr>
              <w:pStyle w:val="Normal"/>
              <w:spacing w:lineRule="auto" w:line="240" w:before="0" w:after="0"/>
              <w:ind w:right="281" w:firstLine="34"/>
              <w:jc w:val="both"/>
              <w:rPr>
                <w:rFonts w:ascii="Verdana" w:hAnsi="Verdana"/>
              </w:rPr>
            </w:pPr>
            <w:r>
              <w:rPr>
                <w:rFonts w:eastAsia="Calibri" w:cs="Calibri" w:ascii="Verdana" w:hAnsi="Verdana"/>
                <w:sz w:val="20"/>
                <w:szCs w:val="20"/>
              </w:rPr>
              <w:t>Ενημέρωση από τον Δήμαρχο Αντώνη Β. Καμπουράκη και τους κ.κ. Αντιδημάρχους, Εντεταλμένους Συμβούλους &amp; Δημοτικούς Συμβούλους.</w:t>
            </w:r>
          </w:p>
          <w:p>
            <w:pPr>
              <w:pStyle w:val="Normal"/>
              <w:spacing w:lineRule="auto" w:line="240" w:before="0" w:after="0"/>
              <w:jc w:val="both"/>
              <w:rPr>
                <w:rFonts w:ascii="Verdana" w:hAnsi="Verdana" w:eastAsia="Calibri" w:cs="Calibri"/>
                <w:sz w:val="20"/>
                <w:szCs w:val="20"/>
              </w:rPr>
            </w:pPr>
            <w:r>
              <w:rPr>
                <w:rFonts w:eastAsia="Calibri" w:cs="Calibri" w:ascii="Verdana" w:hAnsi="Verdana"/>
                <w:sz w:val="20"/>
                <w:szCs w:val="20"/>
              </w:rPr>
            </w:r>
          </w:p>
        </w:tc>
        <w:tc>
          <w:tcPr>
            <w:tcW w:w="1959" w:type="dxa"/>
            <w:tcBorders/>
            <w:shd w:fill="auto" w:val="clear"/>
            <w:tcMar>
              <w:left w:w="108" w:type="dxa"/>
            </w:tcMar>
            <w:vAlign w:val="center"/>
          </w:tcPr>
          <w:p>
            <w:pPr>
              <w:pStyle w:val="Normal"/>
              <w:spacing w:lineRule="auto" w:line="240" w:before="0" w:after="0"/>
              <w:jc w:val="both"/>
              <w:rPr>
                <w:rFonts w:ascii="Calibri" w:hAnsi="Calibri" w:eastAsia="Calibri" w:cs="Calibri"/>
                <w:b/>
                <w:b/>
                <w:color w:val="00000A"/>
                <w:sz w:val="20"/>
                <w:szCs w:val="20"/>
                <w:lang w:eastAsia="el-GR"/>
              </w:rPr>
            </w:pPr>
            <w:r>
              <w:rPr>
                <w:rFonts w:eastAsia="Calibri" w:cs="Calibri"/>
                <w:b/>
                <w:color w:val="00000A"/>
                <w:sz w:val="20"/>
                <w:szCs w:val="20"/>
                <w:lang w:eastAsia="el-GR"/>
              </w:rPr>
            </w:r>
          </w:p>
        </w:tc>
        <w:tc>
          <w:tcPr>
            <w:tcW w:w="2038" w:type="dxa"/>
            <w:tcBorders/>
            <w:shd w:fill="auto" w:val="clear"/>
            <w:tcMar>
              <w:left w:w="108" w:type="dxa"/>
            </w:tcMar>
            <w:vAlign w:val="center"/>
          </w:tcPr>
          <w:p>
            <w:pPr>
              <w:pStyle w:val="Normal"/>
              <w:spacing w:lineRule="auto" w:line="240" w:before="0" w:after="0"/>
              <w:jc w:val="both"/>
              <w:rPr>
                <w:rFonts w:ascii="Calibri" w:hAnsi="Calibri" w:eastAsia="Calibri" w:cs="Calibri"/>
                <w:b/>
                <w:b/>
                <w:color w:val="00000A"/>
                <w:sz w:val="20"/>
                <w:szCs w:val="20"/>
                <w:lang w:eastAsia="el-GR"/>
              </w:rPr>
            </w:pPr>
            <w:r>
              <w:rPr>
                <w:rFonts w:eastAsia="Calibri" w:cs="Calibri"/>
                <w:b/>
                <w:color w:val="00000A"/>
                <w:sz w:val="20"/>
                <w:szCs w:val="20"/>
                <w:lang w:eastAsia="el-GR"/>
              </w:rPr>
            </w:r>
          </w:p>
        </w:tc>
      </w:tr>
      <w:tr>
        <w:trPr>
          <w:trHeight w:val="647" w:hRule="atLeast"/>
        </w:trPr>
        <w:tc>
          <w:tcPr>
            <w:tcW w:w="5643" w:type="dxa"/>
            <w:tcBorders/>
            <w:shd w:fill="auto" w:val="clear"/>
            <w:tcMar>
              <w:left w:w="108" w:type="dxa"/>
            </w:tcMar>
            <w:vAlign w:val="center"/>
          </w:tcPr>
          <w:p>
            <w:pPr>
              <w:pStyle w:val="ListParagraph"/>
              <w:numPr>
                <w:ilvl w:val="0"/>
                <w:numId w:val="2"/>
              </w:numPr>
              <w:spacing w:lineRule="auto" w:line="240" w:before="0" w:after="0"/>
              <w:ind w:left="0" w:firstLine="34"/>
              <w:contextualSpacing/>
              <w:jc w:val="both"/>
              <w:rPr>
                <w:rFonts w:ascii="Verdana" w:hAnsi="Verdana"/>
              </w:rPr>
            </w:pPr>
            <w:r>
              <w:rPr>
                <w:rFonts w:eastAsia="Calibri" w:cs="Calibri" w:ascii="Verdana" w:hAnsi="Verdana"/>
                <w:sz w:val="20"/>
                <w:szCs w:val="20"/>
              </w:rPr>
              <w:t>Έγκριση αναμόρφωσης προϋπολογισμού, τροποποίηση τεχνικού προγράμματος Δήμου Ρόδου, οικονομικού έτους 2021, αρ. εισήγησης 727/2021 της εφαρμογής εισηγήσεων του Δήμου Ρόδου.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55/201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Κατά πλειοψηφία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02.</w:t>
            </w:r>
            <w:r>
              <w:rPr>
                <w:rFonts w:eastAsia="Calibri" w:cs="Calibri" w:ascii="Verdana" w:hAnsi="Verdana"/>
                <w:sz w:val="20"/>
                <w:szCs w:val="20"/>
              </w:rPr>
              <w:tab/>
              <w:t>Έγκριση της αρ. 92/19-02-2021 Απόφασης Οικονομικής Επιτροπής που αφορά στην «Τροποποίηση της απόφασης Ο.Ε. αρ. 990/2020 με θέμα «Έγκριση Ολοκληρωμένου Πλαισίου Δράσης (Ο.Π.Δ.) Δήμου Ρόδου έτους 2021», ως προς το Ο.Π.Δ. του Δημοτικού Λιμενικού Ταμείου Νότιας Δωδεκανήσου, σύμφωνα με την νέα απόφαση του Διοικητικού τους Συμβουλίου, με αρ. 6Α/2021, αρ. εισήγησης 668/2021, της εφαρμογής εισηγήσεων του Δήμου Ρόδο</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56/2021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Κατά πλειοψηφία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03.</w:t>
            </w:r>
            <w:r>
              <w:rPr>
                <w:rFonts w:eastAsia="Calibri" w:cs="Calibri" w:ascii="Verdana" w:hAnsi="Verdana"/>
                <w:sz w:val="20"/>
                <w:szCs w:val="20"/>
              </w:rPr>
              <w:tab/>
              <w:t>Έγκριση συμπλήρωσης της υπ’ αριθ. 336/2020 Απόφασης του Δημοτικού Συμβουλίου, που αφορά στην «Έγκριση της αρ. 987/2020 Απόφασης της Οικονομικής Επιτροπής, που αφορά «Έγκριση της έκθεσης εκτίμησης της Επιτροπής Εκτίμησης&amp; Καταλληλότητας Ακινήτων &amp; Κινητών Πραγμάτων, προς μίσθωση,  εκμίσθωση, αγορά και εκποίηση, που αφορά τη μίσθωση ακινήτου για το υπό ίδρυση 02ου 6/θέσιου Δημοτικού Σχολείου Κρεμαστής, αρ. εισήγησης 661/2021 της εφαρμογής εισηγήσεων του Δήμου Ρόδου.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57/2021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04.</w:t>
            </w:r>
            <w:r>
              <w:rPr>
                <w:rFonts w:eastAsia="Calibri" w:cs="Calibri" w:ascii="Verdana" w:hAnsi="Verdana"/>
                <w:sz w:val="20"/>
                <w:szCs w:val="20"/>
              </w:rPr>
              <w:t xml:space="preserve"> Έγκριση της αρ. 12/05.03.2021 Απόφασης Επιτροπής Ποιότητας Ζωής, που αφορά στην «Έγκριση της υπ’ αρ. 2/2021 απόφασης του Συμβουλίου της Κοινότητας Ρόδου με θέμα «Δημιουργία διάβασης πεζών, στην οδό Κων. Παλαιολόγου, στην Δ.Ε. Ρόδου» (υπ’ αριθμό μελέτης Α.Ρ.Μ.:1/2021)».</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58/2021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1885"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05.</w:t>
            </w:r>
            <w:r>
              <w:rPr>
                <w:rFonts w:eastAsia="Calibri" w:cs="Calibri" w:ascii="Verdana" w:hAnsi="Verdana"/>
                <w:sz w:val="20"/>
                <w:szCs w:val="20"/>
              </w:rPr>
              <w:tab/>
              <w:t>Έγκριση της αρ. 13/05.03.2021 Απόφασης Επιτροπής Ποιότητας Ζωής, που αφορά στην «Έγκριση μελέτης «εισόδου εξόδου» οχημάτων, από την Κ.Μ.1139 γαιών Λάρδου, επί χαρακτηρισμένης ως δημοτικής-κοινοτικής οδού με (ΦΕΚ 463/Δ/1990), ιδιοκτησίας «Ε. &amp; Π. ΤΣΟΥΚΟΥ Ο.Ε.», για χρήση κατοικιών».</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59/2021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1542"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06.</w:t>
            </w:r>
            <w:r>
              <w:rPr>
                <w:rFonts w:eastAsia="Calibri" w:cs="Calibri" w:ascii="Verdana" w:hAnsi="Verdana"/>
                <w:sz w:val="20"/>
                <w:szCs w:val="20"/>
              </w:rPr>
              <w:tab/>
              <w:t>Έγκριση της αρ. 14/05.03.2021 Απόφασης Επιτροπής Ποιότητας Ζωής, που αφορά στην «Έγκριση μελέτης εισόδου εξόδου οχημάτων, από την ΚΜ 2981 γαιών Αφάντου, ιδιοκτησίας «Φλώρου Νικολάου», για χρήση κατοικίας».</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60/2021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07.</w:t>
            </w:r>
            <w:r>
              <w:rPr>
                <w:rFonts w:eastAsia="Calibri" w:cs="Calibri" w:ascii="Verdana" w:hAnsi="Verdana"/>
                <w:sz w:val="20"/>
                <w:szCs w:val="20"/>
              </w:rPr>
              <w:tab/>
              <w:t>Έγκριση της αρ. 15/05.03.2021 Απόφασης Επιτροπής Ποιότητας Ζωής, που αφορά στην «Έγκριση της υπ’ αρ. 8/2020 απόφασης της Κοινότητας Λίνδου, με θέμα «Λήψη απόφασης για Αποχαρακτηρισμό τμήματος υφιστάμενης κτηματολογικής οδού, εντός του οικιστικού θύλακα, της μικρής παραλίας του Οικισμού Λίνδου»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61/2021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08.</w:t>
            </w:r>
            <w:r>
              <w:rPr>
                <w:rFonts w:eastAsia="Calibri" w:cs="Calibri" w:ascii="Verdana" w:hAnsi="Verdana"/>
                <w:sz w:val="20"/>
                <w:szCs w:val="20"/>
              </w:rPr>
              <w:tab/>
              <w:t>Ανάκληση της υπ’ αριθ. 49/2021 Απόφασης του Δημοτικού Συμβουλίου, σχετικά με την μεταβίβαση άνευ ανταλλάγματος μεταφορικών μέσων από τη ΔΕΡΜ Α.Ε. στο Δήμο Ρόδου, αρ. εισήγησης 686/2021, της εφαρμογής εισηγήσεων του Δήμου Ρόδου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62/2021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09.</w:t>
            </w:r>
            <w:r>
              <w:rPr>
                <w:rFonts w:eastAsia="Calibri" w:cs="Calibri" w:ascii="Verdana" w:hAnsi="Verdana"/>
                <w:sz w:val="20"/>
                <w:szCs w:val="20"/>
              </w:rPr>
              <w:tab/>
              <w:t>Πραγματοποίηση Στειρώσεων σε Αδέσποτα Ζώα Συντροφιάς, από τον κτηνίατρο κ. Παναγιώτη Μαργιέ του Ιακώβου, αρ. εισήγησης 747/2021, της εφαρμογής εισηγήσεων του Δήμου Ρόδου, αρ. εισήγησης 747/2021 της εφαρμογής εισηγήσεων του Δήμου Ρόδου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63/2021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Default"/>
              <w:spacing w:before="0" w:after="0"/>
              <w:jc w:val="both"/>
              <w:rPr>
                <w:rFonts w:ascii="Verdana" w:hAnsi="Verdana" w:eastAsia="Calibri" w:cs="Calibri"/>
                <w:color w:val="00000A"/>
                <w:sz w:val="20"/>
                <w:szCs w:val="20"/>
                <w:lang w:eastAsia="en-US"/>
              </w:rPr>
            </w:pPr>
            <w:r>
              <w:rPr>
                <w:rFonts w:eastAsia="Calibri" w:cs="Calibri" w:ascii="Verdana" w:hAnsi="Verdana"/>
                <w:color w:val="00000A"/>
                <w:sz w:val="20"/>
                <w:szCs w:val="20"/>
                <w:lang w:eastAsia="en-US"/>
              </w:rPr>
              <w:t>Έγκριση συζήτησης εκτός ημερησίας διάταξης θεμάτων</w:t>
            </w:r>
          </w:p>
          <w:p>
            <w:pPr>
              <w:pStyle w:val="Normal"/>
              <w:spacing w:before="0" w:after="0"/>
              <w:jc w:val="both"/>
              <w:rPr>
                <w:rFonts w:ascii="Verdana" w:hAnsi="Verdana"/>
                <w:b/>
                <w:b/>
              </w:rPr>
            </w:pPr>
            <w:r>
              <w:rPr>
                <w:rFonts w:ascii="Verdana" w:hAnsi="Verdana"/>
                <w:b/>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64/2021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Εκτός Η/Δ:</w:t>
            </w:r>
            <w:r>
              <w:rPr>
                <w:rFonts w:eastAsia="Calibri" w:cs="Calibri" w:ascii="Verdana" w:hAnsi="Verdana"/>
                <w:sz w:val="20"/>
                <w:szCs w:val="20"/>
              </w:rPr>
              <w:t xml:space="preserve"> Πρόσληψη προσωπικού - Νέες προσλήψεις   προσωπικού με σύμβαση εργασίας ιδιωτικού δικαίου ορισμένου χρόνου στο πλαίσιο Ευρωπαϊκού Συγχρηματοδοτούμενου Προγράμματος «Εναρμόνιση οικογενειακής και επαγγελματικής ζωής  2020 – 2021.</w:t>
            </w:r>
          </w:p>
          <w:p>
            <w:pPr>
              <w:pStyle w:val="Normal"/>
              <w:spacing w:lineRule="auto" w:line="240" w:before="0" w:after="0"/>
              <w:jc w:val="both"/>
              <w:rPr>
                <w:rFonts w:ascii="Verdana" w:hAnsi="Verdana" w:eastAsia="Calibri" w:cs="Calibri"/>
                <w:sz w:val="20"/>
                <w:szCs w:val="20"/>
              </w:rPr>
            </w:pPr>
            <w:r>
              <w:rPr>
                <w:rFonts w:eastAsia="Calibri" w:cs="Calibri" w:ascii="Verdana" w:hAnsi="Verdana"/>
                <w:sz w:val="20"/>
                <w:szCs w:val="20"/>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65/2021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rPr>
            </w:pPr>
            <w:r>
              <w:rPr>
                <w:rFonts w:eastAsia="Calibri" w:cs="Calibri" w:ascii="Verdana" w:hAnsi="Verdana"/>
                <w:b/>
                <w:sz w:val="20"/>
                <w:szCs w:val="20"/>
              </w:rPr>
              <w:t>Εκτός Η/Δ</w:t>
            </w:r>
            <w:r>
              <w:rPr>
                <w:rFonts w:eastAsia="Calibri" w:cs="Calibri" w:ascii="Verdana" w:hAnsi="Verdana"/>
                <w:sz w:val="20"/>
                <w:szCs w:val="20"/>
              </w:rPr>
              <w:t>: Έγκριση της υπ'αριθ. 205/2021 Απόφασης Οικονομικής Επιτροπής περί  παράτασης καταβολής δόσεων αιγιαλού &amp; παραλίας. Το θέμα αυτό θεωρείται κατεπείγον προς διευκόλυνση των οφειλετών αιγιαλού &amp; παραλίας, λόγω COVID_19.</w:t>
            </w:r>
          </w:p>
          <w:p>
            <w:pPr>
              <w:pStyle w:val="Normal"/>
              <w:spacing w:lineRule="auto" w:line="240" w:before="0" w:after="0"/>
              <w:jc w:val="both"/>
              <w:rPr>
                <w:rFonts w:ascii="Verdana" w:hAnsi="Verdana" w:eastAsia="Calibri" w:cs="Calibri"/>
                <w:sz w:val="20"/>
                <w:szCs w:val="20"/>
              </w:rPr>
            </w:pPr>
            <w:r>
              <w:rPr>
                <w:rFonts w:eastAsia="Calibri" w:cs="Calibri" w:ascii="Verdana" w:hAnsi="Verdana"/>
                <w:sz w:val="20"/>
                <w:szCs w:val="20"/>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66/2021</w:t>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ΟΜΟΦΩΝΑ</w:t>
            </w:r>
          </w:p>
        </w:tc>
      </w:tr>
    </w:tbl>
    <w:p>
      <w:pPr>
        <w:pStyle w:val="Normal"/>
        <w:ind w:firstLine="567"/>
        <w:rPr>
          <w:rFonts w:ascii="Tahoma" w:hAnsi="Tahoma" w:eastAsia="Calibri" w:cs="Tahoma"/>
          <w:sz w:val="20"/>
          <w:szCs w:val="20"/>
        </w:rPr>
      </w:pPr>
      <w:r>
        <w:rPr>
          <w:rFonts w:eastAsia="Calibri" w:cs="Tahoma" w:ascii="Tahoma" w:hAnsi="Tahoma"/>
          <w:sz w:val="20"/>
          <w:szCs w:val="20"/>
        </w:rPr>
      </w:r>
    </w:p>
    <w:p>
      <w:pPr>
        <w:pStyle w:val="Normal"/>
        <w:ind w:firstLine="567"/>
        <w:rPr>
          <w:rFonts w:ascii="Tahoma" w:hAnsi="Tahoma" w:eastAsia="Calibri" w:cs="Tahoma"/>
          <w:sz w:val="20"/>
          <w:szCs w:val="20"/>
        </w:rPr>
      </w:pPr>
      <w:r>
        <w:rPr>
          <w:rFonts w:eastAsia="Calibri" w:cs="Tahoma" w:ascii="Tahoma" w:hAnsi="Tahoma"/>
          <w:sz w:val="20"/>
          <w:szCs w:val="20"/>
        </w:rPr>
        <w:t xml:space="preserve">ΟΙ ΜΑΡΤΥΡΕΣ :   </w:t>
        <w:tab/>
        <w:t xml:space="preserve">                                                              Η ΕΝΕΡΓΗΣΑΣ ΤΗΝ   </w:t>
      </w:r>
    </w:p>
    <w:p>
      <w:pPr>
        <w:pStyle w:val="Normal"/>
        <w:spacing w:lineRule="auto" w:line="240"/>
        <w:ind w:left="5460" w:firstLine="300"/>
        <w:jc w:val="both"/>
        <w:rPr>
          <w:rFonts w:ascii="Tahoma" w:hAnsi="Tahoma" w:eastAsia="Calibri" w:cs="Tahoma"/>
          <w:sz w:val="20"/>
          <w:szCs w:val="20"/>
        </w:rPr>
      </w:pPr>
      <w:r>
        <w:rPr>
          <w:rFonts w:eastAsia="Calibri" w:cs="Tahoma" w:ascii="Tahoma" w:hAnsi="Tahoma"/>
          <w:sz w:val="20"/>
          <w:szCs w:val="20"/>
        </w:rPr>
        <w:t xml:space="preserve">      </w:t>
      </w:r>
      <w:r>
        <w:rPr>
          <w:rFonts w:eastAsia="Calibri" w:cs="Tahoma" w:ascii="Tahoma" w:hAnsi="Tahoma"/>
          <w:sz w:val="20"/>
          <w:szCs w:val="20"/>
        </w:rPr>
        <w:t>ΤΟΙΧΟΚΟΛΛΗΣΗ</w:t>
      </w:r>
    </w:p>
    <w:p>
      <w:pPr>
        <w:pStyle w:val="Normal"/>
        <w:numPr>
          <w:ilvl w:val="0"/>
          <w:numId w:val="1"/>
        </w:numPr>
        <w:spacing w:lineRule="auto" w:line="360" w:before="0" w:after="0"/>
        <w:ind w:left="-284" w:hanging="0"/>
        <w:contextualSpacing/>
        <w:rPr>
          <w:rFonts w:ascii="Verdana" w:hAnsi="Verdana" w:eastAsia="Times New Roman" w:cs="Times New Roman"/>
          <w:sz w:val="20"/>
          <w:szCs w:val="20"/>
          <w:lang w:eastAsia="el-GR"/>
        </w:rPr>
      </w:pPr>
      <w:r>
        <w:rPr>
          <w:rFonts w:eastAsia="Times New Roman" w:cs="Tahoma" w:ascii="Tahoma" w:hAnsi="Tahoma"/>
          <w:sz w:val="20"/>
          <w:szCs w:val="20"/>
          <w:lang w:eastAsia="el-GR"/>
        </w:rPr>
        <w:t xml:space="preserve"> </w:t>
      </w:r>
      <w:r>
        <w:rPr>
          <w:rFonts w:eastAsia="Times New Roman" w:cs="Times New Roman" w:ascii="Verdana" w:hAnsi="Verdana"/>
          <w:sz w:val="20"/>
          <w:szCs w:val="20"/>
          <w:lang w:eastAsia="el-GR"/>
        </w:rPr>
        <w:t>Μοσχούς Σωτήρης</w:t>
      </w:r>
    </w:p>
    <w:p>
      <w:pPr>
        <w:pStyle w:val="Normal"/>
        <w:ind w:left="4740" w:right="-1" w:hanging="4740"/>
        <w:jc w:val="both"/>
        <w:rPr>
          <w:rFonts w:ascii="Tahoma" w:hAnsi="Tahoma" w:eastAsia="Calibri" w:cs="Tahoma"/>
          <w:sz w:val="20"/>
          <w:szCs w:val="20"/>
        </w:rPr>
      </w:pPr>
      <w:r>
        <w:rPr>
          <w:rFonts w:eastAsia="Calibri" w:cs="Tahoma" w:ascii="Tahoma" w:hAnsi="Tahoma"/>
          <w:sz w:val="20"/>
          <w:szCs w:val="20"/>
        </w:rPr>
        <w:t xml:space="preserve">                                                                                           </w:t>
      </w:r>
    </w:p>
    <w:p>
      <w:pPr>
        <w:pStyle w:val="Normal"/>
        <w:spacing w:before="0" w:after="200"/>
        <w:ind w:hanging="284"/>
        <w:rPr/>
      </w:pPr>
      <w:r>
        <w:rPr>
          <w:rFonts w:eastAsia="Calibri" w:cs="Tahoma" w:ascii="Tahoma" w:hAnsi="Tahoma"/>
          <w:sz w:val="20"/>
          <w:szCs w:val="20"/>
        </w:rPr>
        <w:t xml:space="preserve">2)  Μανωλίτση </w:t>
      </w:r>
      <w:r>
        <w:rPr>
          <w:rFonts w:eastAsia="Calibri" w:cs="Tahoma" w:ascii="Verdana" w:hAnsi="Verdana"/>
          <w:sz w:val="20"/>
          <w:szCs w:val="20"/>
        </w:rPr>
        <w:t xml:space="preserve"> Μαρία</w:t>
      </w:r>
      <w:r>
        <w:rPr>
          <w:rFonts w:eastAsia="Calibri" w:cs="Calibri" w:ascii="Verdana" w:hAnsi="Verdana"/>
          <w:sz w:val="20"/>
          <w:szCs w:val="20"/>
        </w:rPr>
        <w:t xml:space="preserve">         </w:t>
      </w:r>
      <w:r>
        <w:rPr>
          <w:rFonts w:eastAsia="Calibri" w:cs="Tahoma" w:ascii="Tahoma" w:hAnsi="Tahoma"/>
          <w:sz w:val="20"/>
          <w:szCs w:val="20"/>
        </w:rPr>
        <w:t xml:space="preserve"> </w:t>
        <w:tab/>
        <w:tab/>
      </w:r>
      <w:r>
        <w:rPr>
          <w:rFonts w:eastAsia="Calibri" w:cs="Tahoma" w:ascii="Tahoma" w:hAnsi="Tahoma"/>
          <w:sz w:val="24"/>
          <w:szCs w:val="24"/>
        </w:rPr>
        <w:tab/>
        <w:tab/>
      </w:r>
    </w:p>
    <w:sectPr>
      <w:type w:val="nextPage"/>
      <w:pgSz w:w="11906" w:h="16838"/>
      <w:pgMar w:left="1800" w:right="1800" w:header="0" w:top="1440"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Liberation Sans">
    <w:altName w:val="Arial"/>
    <w:charset w:val="a1"/>
    <w:family w:val="swiss"/>
    <w:pitch w:val="variable"/>
  </w:font>
  <w:font w:name="Palatino Linotype">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sz w:val="20"/>
        <w:b w:val="false"/>
        <w:szCs w:val="22"/>
        <w:rFonts w:ascii="Verdana" w:hAnsi="Verdana" w:cs="Tahoma"/>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decimal"/>
      <w:lvlText w:val="%1."/>
      <w:lvlJc w:val="left"/>
      <w:pPr>
        <w:ind w:left="720" w:hanging="360"/>
      </w:pPr>
      <w:rPr>
        <w:sz w:val="24"/>
        <w:b/>
        <w:rFonts w:ascii="Verdana" w:hAnsi="Verdana" w:eastAsia="Calibri" w:cs="Calibri"/>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2d8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Verdana" w:hAnsi="Verdana" w:cs="Tahoma"/>
      <w:b w:val="false"/>
      <w:sz w:val="20"/>
      <w:szCs w:val="22"/>
    </w:rPr>
  </w:style>
  <w:style w:type="character" w:styleId="ListLabel2">
    <w:name w:val="ListLabel 2"/>
    <w:qFormat/>
    <w:rPr>
      <w:b/>
    </w:rPr>
  </w:style>
  <w:style w:type="character" w:styleId="ListLabel3">
    <w:name w:val="ListLabel 3"/>
    <w:qFormat/>
    <w:rPr>
      <w:rFonts w:ascii="Verdana" w:hAnsi="Verdana" w:eastAsia="Calibri" w:cs="Calibri"/>
      <w:b/>
      <w:color w:val="002060"/>
      <w:sz w:val="24"/>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paragraph" w:styleId="ListParagraph">
    <w:name w:val="List Paragraph"/>
    <w:basedOn w:val="Normal"/>
    <w:uiPriority w:val="34"/>
    <w:qFormat/>
    <w:rsid w:val="004a5cad"/>
    <w:pPr>
      <w:spacing w:before="0" w:after="200"/>
      <w:ind w:left="720" w:hanging="0"/>
      <w:contextualSpacing/>
    </w:pPr>
    <w:rPr/>
  </w:style>
  <w:style w:type="paragraph" w:styleId="Default" w:customStyle="1">
    <w:name w:val="Default"/>
    <w:qFormat/>
    <w:rsid w:val="00480545"/>
    <w:pPr>
      <w:widowControl/>
      <w:bidi w:val="0"/>
      <w:spacing w:lineRule="auto" w:line="240" w:before="0" w:after="0"/>
      <w:jc w:val="left"/>
    </w:pPr>
    <w:rPr>
      <w:rFonts w:ascii="Palatino Linotype" w:hAnsi="Palatino Linotype" w:eastAsia="Times New Roman" w:cs="Palatino Linotype"/>
      <w:color w:val="000000"/>
      <w:kern w:val="0"/>
      <w:sz w:val="24"/>
      <w:szCs w:val="24"/>
      <w:lang w:eastAsia="el-GR" w:val="el-GR"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4a5cad"/>
    <w:pPr>
      <w:spacing w:after="0" w:line="240" w:lineRule="auto"/>
      <w:jc w:val="both"/>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LibreOffice/5.4.2.2$Windows_x86 LibreOffice_project/22b09f6418e8c2d508a9eaf86b2399209b0990f4</Application>
  <Pages>2</Pages>
  <Words>501</Words>
  <Characters>3222</Characters>
  <CharactersWithSpaces>3923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2021-03-03T10:14:00Z</dcterms:created>
  <dc:creator>Mike</dc:creator>
  <dc:description/>
  <dc:language>el-GR</dc:language>
  <cp:lastModifiedBy>mchourdaki</cp:lastModifiedBy>
  <cp:lastPrinted>2021-04-01T05:10:00Z</cp:lastPrinted>
  <dcterms:modified xsi:type="dcterms:W3CDTF">2021-04-01T04:49:00Z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