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Look w:val="0000"/>
      </w:tblPr>
      <w:tblGrid>
        <w:gridCol w:w="4981"/>
        <w:gridCol w:w="5001"/>
      </w:tblGrid>
      <w:tr w:rsidR="002F7F92" w:rsidRPr="004D72EE" w:rsidTr="00364EBF">
        <w:tc>
          <w:tcPr>
            <w:tcW w:w="4981" w:type="dxa"/>
            <w:shd w:val="clear" w:color="auto" w:fill="auto"/>
          </w:tcPr>
          <w:p w:rsidR="002F7F92" w:rsidRPr="004D72EE" w:rsidRDefault="002F7F92" w:rsidP="00364EBF">
            <w:pPr>
              <w:pStyle w:val="1"/>
              <w:tabs>
                <w:tab w:val="center" w:pos="1418"/>
              </w:tabs>
              <w:snapToGrid w:val="0"/>
              <w:rPr>
                <w:rFonts w:ascii="Verdana" w:hAnsi="Verdana"/>
                <w:sz w:val="18"/>
                <w:szCs w:val="18"/>
              </w:rPr>
            </w:pPr>
            <w:r w:rsidRPr="004D72EE">
              <w:rPr>
                <w:rFonts w:ascii="Verdana" w:hAnsi="Verdana"/>
                <w:b w:val="0"/>
                <w:sz w:val="18"/>
                <w:szCs w:val="18"/>
                <w:lang w:val="en-US"/>
              </w:rPr>
              <w:tab/>
            </w:r>
            <w:r w:rsidR="00886236">
              <w:rPr>
                <w:rFonts w:ascii="Verdana" w:hAnsi="Verdana"/>
                <w:b w:val="0"/>
                <w:noProof/>
                <w:sz w:val="18"/>
                <w:szCs w:val="18"/>
              </w:rPr>
              <w:drawing>
                <wp:inline distT="0" distB="0" distL="0" distR="0">
                  <wp:extent cx="579120" cy="6019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120" cy="601980"/>
                          </a:xfrm>
                          <a:prstGeom prst="rect">
                            <a:avLst/>
                          </a:prstGeom>
                          <a:solidFill>
                            <a:srgbClr val="FFFFFF"/>
                          </a:solidFill>
                          <a:ln w="9525">
                            <a:noFill/>
                            <a:miter lim="800000"/>
                            <a:headEnd/>
                            <a:tailEnd/>
                          </a:ln>
                        </pic:spPr>
                      </pic:pic>
                    </a:graphicData>
                  </a:graphic>
                </wp:inline>
              </w:drawing>
            </w:r>
          </w:p>
          <w:p w:rsidR="002F7F92" w:rsidRPr="004D72EE" w:rsidRDefault="002F7F92" w:rsidP="00364EBF">
            <w:pPr>
              <w:pStyle w:val="1"/>
              <w:spacing w:line="264" w:lineRule="auto"/>
              <w:rPr>
                <w:rFonts w:ascii="Verdana" w:hAnsi="Verdana"/>
                <w:sz w:val="18"/>
                <w:szCs w:val="18"/>
              </w:rPr>
            </w:pPr>
            <w:r w:rsidRPr="004D72EE">
              <w:rPr>
                <w:rFonts w:ascii="Verdana" w:hAnsi="Verdana"/>
                <w:sz w:val="18"/>
                <w:szCs w:val="18"/>
              </w:rPr>
              <w:t>ΕΛΛΗΝΙΚΗ ΔΗΜΟΚΡΑΤΙΑ</w:t>
            </w:r>
            <w:r w:rsidRPr="004D72EE">
              <w:rPr>
                <w:rFonts w:ascii="Verdana" w:hAnsi="Verdana"/>
                <w:sz w:val="18"/>
                <w:szCs w:val="18"/>
              </w:rPr>
              <w:tab/>
            </w:r>
          </w:p>
          <w:p w:rsidR="002F7F92" w:rsidRPr="004D72EE" w:rsidRDefault="002F7F92" w:rsidP="00364EBF">
            <w:pPr>
              <w:spacing w:line="264" w:lineRule="auto"/>
              <w:rPr>
                <w:rFonts w:ascii="Verdana" w:hAnsi="Verdana"/>
                <w:b/>
                <w:bCs/>
                <w:sz w:val="18"/>
                <w:szCs w:val="18"/>
              </w:rPr>
            </w:pPr>
            <w:r w:rsidRPr="004D72EE">
              <w:rPr>
                <w:rFonts w:ascii="Verdana" w:hAnsi="Verdana"/>
                <w:b/>
                <w:bCs/>
                <w:sz w:val="18"/>
                <w:szCs w:val="18"/>
              </w:rPr>
              <w:t>ΝΟΜΟΣ ΔΩΔΕΚΑΝΗΣΟΥ</w:t>
            </w:r>
          </w:p>
          <w:p w:rsidR="002F7F92" w:rsidRPr="004D72EE" w:rsidRDefault="002F7F92" w:rsidP="00364EBF">
            <w:pPr>
              <w:pStyle w:val="1"/>
              <w:spacing w:line="264" w:lineRule="auto"/>
              <w:rPr>
                <w:rFonts w:ascii="Verdana" w:hAnsi="Verdana"/>
                <w:spacing w:val="20"/>
                <w:sz w:val="18"/>
                <w:szCs w:val="18"/>
              </w:rPr>
            </w:pPr>
            <w:r w:rsidRPr="004D72EE">
              <w:rPr>
                <w:rFonts w:ascii="Verdana" w:hAnsi="Verdana"/>
                <w:spacing w:val="20"/>
                <w:sz w:val="18"/>
                <w:szCs w:val="18"/>
              </w:rPr>
              <w:t>ΔΗΜΟΣ ΡΟΔΟΥ</w:t>
            </w:r>
          </w:p>
          <w:p w:rsidR="002F7F92" w:rsidRPr="004D72EE" w:rsidRDefault="002F7F92" w:rsidP="00364EBF">
            <w:pPr>
              <w:spacing w:before="100" w:line="264" w:lineRule="auto"/>
              <w:rPr>
                <w:rFonts w:ascii="Verdana" w:hAnsi="Verdana"/>
                <w:bCs/>
                <w:spacing w:val="-10"/>
                <w:sz w:val="18"/>
                <w:szCs w:val="18"/>
              </w:rPr>
            </w:pPr>
            <w:r w:rsidRPr="004D72EE">
              <w:rPr>
                <w:rFonts w:ascii="Verdana" w:hAnsi="Verdana"/>
                <w:bCs/>
                <w:spacing w:val="-10"/>
                <w:sz w:val="18"/>
                <w:szCs w:val="18"/>
              </w:rPr>
              <w:t>ΔΙΕΥΘΥΝΣΗ ΟΙΚΟΝΟΜΙΚΩΝ ΥΠΗΡΕΣΙΩΝ</w:t>
            </w:r>
          </w:p>
          <w:p w:rsidR="002F7F92" w:rsidRPr="004D72EE" w:rsidRDefault="002F7F92" w:rsidP="00364EBF">
            <w:pPr>
              <w:tabs>
                <w:tab w:val="left" w:pos="900"/>
              </w:tabs>
              <w:spacing w:line="264" w:lineRule="auto"/>
              <w:rPr>
                <w:rFonts w:ascii="Verdana" w:hAnsi="Verdana"/>
                <w:bCs/>
                <w:spacing w:val="-16"/>
                <w:sz w:val="18"/>
                <w:szCs w:val="18"/>
              </w:rPr>
            </w:pPr>
            <w:r w:rsidRPr="004D72EE">
              <w:rPr>
                <w:rFonts w:ascii="Verdana" w:hAnsi="Verdana"/>
                <w:bCs/>
                <w:sz w:val="18"/>
                <w:szCs w:val="18"/>
              </w:rPr>
              <w:t xml:space="preserve">ΤΜΗΜΑ ΑΞΙΟΠΟΙΗΣΗΣ - ΔΙΑΧΕΙΡΙΣΗΣ </w:t>
            </w:r>
            <w:r w:rsidRPr="004D72EE">
              <w:rPr>
                <w:rFonts w:ascii="Verdana" w:hAnsi="Verdana"/>
                <w:bCs/>
                <w:spacing w:val="-16"/>
                <w:sz w:val="18"/>
                <w:szCs w:val="18"/>
              </w:rPr>
              <w:t>ΑΚΙΝΗΤΗΣ ΠΕΡΙΟΥΣΙΑΣ &amp; ΚΤΗΜΑΤΟΛΟΓΙΟΥ</w:t>
            </w:r>
          </w:p>
          <w:p w:rsidR="002F7F92" w:rsidRPr="004D72EE" w:rsidRDefault="002F7F92" w:rsidP="00364EBF">
            <w:pPr>
              <w:tabs>
                <w:tab w:val="left" w:pos="1406"/>
                <w:tab w:val="left" w:pos="1620"/>
              </w:tabs>
              <w:spacing w:before="100" w:line="264" w:lineRule="auto"/>
              <w:rPr>
                <w:rFonts w:ascii="Verdana" w:hAnsi="Verdana"/>
                <w:sz w:val="18"/>
                <w:szCs w:val="18"/>
              </w:rPr>
            </w:pPr>
            <w:r w:rsidRPr="004D72EE">
              <w:rPr>
                <w:rFonts w:ascii="Verdana" w:hAnsi="Verdana"/>
                <w:sz w:val="18"/>
                <w:szCs w:val="18"/>
              </w:rPr>
              <w:t>Ταχ. Διεύθ.</w:t>
            </w:r>
            <w:r w:rsidRPr="004D72EE">
              <w:rPr>
                <w:rFonts w:ascii="Verdana" w:hAnsi="Verdana"/>
                <w:sz w:val="18"/>
                <w:szCs w:val="18"/>
              </w:rPr>
              <w:tab/>
              <w:t xml:space="preserve">: </w:t>
            </w:r>
            <w:r w:rsidRPr="004D72EE">
              <w:rPr>
                <w:rFonts w:ascii="Verdana" w:hAnsi="Verdana"/>
                <w:sz w:val="18"/>
                <w:szCs w:val="18"/>
              </w:rPr>
              <w:tab/>
              <w:t>Νέα Αγορά Α’ Όροφος 27-28</w:t>
            </w:r>
          </w:p>
          <w:p w:rsidR="002F7F92" w:rsidRPr="004D72EE" w:rsidRDefault="002F7F92" w:rsidP="00364EBF">
            <w:pPr>
              <w:tabs>
                <w:tab w:val="left" w:pos="1406"/>
                <w:tab w:val="left" w:pos="1620"/>
              </w:tabs>
              <w:spacing w:line="264" w:lineRule="auto"/>
              <w:rPr>
                <w:rFonts w:ascii="Verdana" w:hAnsi="Verdana"/>
                <w:sz w:val="18"/>
                <w:szCs w:val="18"/>
              </w:rPr>
            </w:pPr>
            <w:r w:rsidRPr="004D72EE">
              <w:rPr>
                <w:rFonts w:ascii="Verdana" w:hAnsi="Verdana"/>
                <w:sz w:val="18"/>
                <w:szCs w:val="18"/>
              </w:rPr>
              <w:t>Ταχ. Κώδ.</w:t>
            </w:r>
            <w:r w:rsidRPr="004D72EE">
              <w:rPr>
                <w:rFonts w:ascii="Verdana" w:hAnsi="Verdana"/>
                <w:sz w:val="18"/>
                <w:szCs w:val="18"/>
              </w:rPr>
              <w:tab/>
              <w:t xml:space="preserve">: </w:t>
            </w:r>
            <w:r w:rsidRPr="004D72EE">
              <w:rPr>
                <w:rFonts w:ascii="Verdana" w:hAnsi="Verdana"/>
                <w:sz w:val="18"/>
                <w:szCs w:val="18"/>
              </w:rPr>
              <w:tab/>
              <w:t>85100</w:t>
            </w:r>
          </w:p>
          <w:p w:rsidR="005C6DEF" w:rsidRPr="004D72EE" w:rsidRDefault="002F7F92" w:rsidP="00364EBF">
            <w:pPr>
              <w:tabs>
                <w:tab w:val="left" w:pos="1406"/>
                <w:tab w:val="left" w:pos="1620"/>
              </w:tabs>
              <w:spacing w:line="264" w:lineRule="auto"/>
              <w:rPr>
                <w:rFonts w:ascii="Verdana" w:hAnsi="Verdana"/>
                <w:sz w:val="18"/>
                <w:szCs w:val="18"/>
              </w:rPr>
            </w:pPr>
            <w:r w:rsidRPr="004D72EE">
              <w:rPr>
                <w:rFonts w:ascii="Verdana" w:hAnsi="Verdana"/>
                <w:sz w:val="18"/>
                <w:szCs w:val="18"/>
              </w:rPr>
              <w:t>Τηλέφ</w:t>
            </w:r>
            <w:r w:rsidR="005C6DEF" w:rsidRPr="004D72EE">
              <w:rPr>
                <w:rFonts w:ascii="Verdana" w:hAnsi="Verdana"/>
                <w:sz w:val="18"/>
                <w:szCs w:val="18"/>
              </w:rPr>
              <w:t xml:space="preserve">ωνο    </w:t>
            </w:r>
            <w:r w:rsidR="001A5861" w:rsidRPr="004D72EE">
              <w:rPr>
                <w:rFonts w:ascii="Verdana" w:hAnsi="Verdana"/>
                <w:sz w:val="18"/>
                <w:szCs w:val="18"/>
              </w:rPr>
              <w:t xml:space="preserve">   </w:t>
            </w:r>
            <w:r w:rsidR="005C6DEF" w:rsidRPr="004D72EE">
              <w:rPr>
                <w:rFonts w:ascii="Verdana" w:hAnsi="Verdana"/>
                <w:sz w:val="18"/>
                <w:szCs w:val="18"/>
              </w:rPr>
              <w:t xml:space="preserve"> :</w:t>
            </w:r>
            <w:r w:rsidR="005C6DEF" w:rsidRPr="004D72EE">
              <w:rPr>
                <w:rFonts w:ascii="Verdana" w:hAnsi="Verdana"/>
                <w:sz w:val="18"/>
                <w:szCs w:val="18"/>
              </w:rPr>
              <w:tab/>
              <w:t>2241024008</w:t>
            </w:r>
          </w:p>
          <w:p w:rsidR="002F7F92" w:rsidRPr="004D72EE" w:rsidRDefault="005C6DEF" w:rsidP="00364EBF">
            <w:pPr>
              <w:tabs>
                <w:tab w:val="left" w:pos="1406"/>
                <w:tab w:val="left" w:pos="1620"/>
              </w:tabs>
              <w:spacing w:line="264" w:lineRule="auto"/>
              <w:rPr>
                <w:rFonts w:ascii="Verdana" w:hAnsi="Verdana"/>
                <w:sz w:val="18"/>
                <w:szCs w:val="18"/>
              </w:rPr>
            </w:pPr>
            <w:r w:rsidRPr="004D72EE">
              <w:rPr>
                <w:rFonts w:ascii="Verdana" w:hAnsi="Verdana"/>
                <w:sz w:val="18"/>
                <w:szCs w:val="18"/>
              </w:rPr>
              <w:t>Φαξ</w:t>
            </w:r>
            <w:r w:rsidR="002F7F92" w:rsidRPr="004D72EE">
              <w:rPr>
                <w:rFonts w:ascii="Verdana" w:hAnsi="Verdana"/>
                <w:sz w:val="18"/>
                <w:szCs w:val="18"/>
              </w:rPr>
              <w:tab/>
              <w:t>:</w:t>
            </w:r>
            <w:r w:rsidR="002F7F92" w:rsidRPr="004D72EE">
              <w:rPr>
                <w:rFonts w:ascii="Verdana" w:hAnsi="Verdana"/>
                <w:sz w:val="18"/>
                <w:szCs w:val="18"/>
              </w:rPr>
              <w:tab/>
              <w:t>22410240</w:t>
            </w:r>
            <w:r w:rsidRPr="004D72EE">
              <w:rPr>
                <w:rFonts w:ascii="Verdana" w:hAnsi="Verdana"/>
                <w:sz w:val="18"/>
                <w:szCs w:val="18"/>
              </w:rPr>
              <w:t>46</w:t>
            </w:r>
          </w:p>
          <w:p w:rsidR="002F7F92" w:rsidRPr="004D72EE" w:rsidRDefault="002F7F92" w:rsidP="00364EBF">
            <w:pPr>
              <w:tabs>
                <w:tab w:val="left" w:pos="1406"/>
                <w:tab w:val="left" w:pos="1620"/>
              </w:tabs>
              <w:spacing w:line="264" w:lineRule="auto"/>
              <w:rPr>
                <w:rFonts w:ascii="Verdana" w:hAnsi="Verdana" w:cs="Arial"/>
                <w:sz w:val="18"/>
                <w:szCs w:val="18"/>
              </w:rPr>
            </w:pPr>
            <w:r w:rsidRPr="004D72EE">
              <w:rPr>
                <w:rFonts w:ascii="Verdana" w:hAnsi="Verdana" w:cs="Arial"/>
                <w:sz w:val="18"/>
                <w:szCs w:val="18"/>
              </w:rPr>
              <w:t>Πληροφορ</w:t>
            </w:r>
            <w:r w:rsidRPr="004D72EE">
              <w:rPr>
                <w:rFonts w:ascii="Verdana" w:hAnsi="Verdana" w:cs="Arial"/>
                <w:sz w:val="18"/>
                <w:szCs w:val="18"/>
                <w:lang w:val="it-IT"/>
              </w:rPr>
              <w:t xml:space="preserve">. </w:t>
            </w:r>
            <w:r w:rsidR="001A5861" w:rsidRPr="004D72EE">
              <w:rPr>
                <w:rFonts w:ascii="Verdana" w:hAnsi="Verdana" w:cs="Arial"/>
                <w:sz w:val="18"/>
                <w:szCs w:val="18"/>
              </w:rPr>
              <w:t xml:space="preserve">   </w:t>
            </w:r>
            <w:r w:rsidRPr="004D72EE">
              <w:rPr>
                <w:rFonts w:ascii="Verdana" w:hAnsi="Verdana" w:cs="Arial"/>
                <w:sz w:val="18"/>
                <w:szCs w:val="18"/>
                <w:lang w:val="it-IT"/>
              </w:rPr>
              <w:t xml:space="preserve">  :  </w:t>
            </w:r>
            <w:r w:rsidR="004F0E9E" w:rsidRPr="004D72EE">
              <w:rPr>
                <w:rFonts w:ascii="Verdana" w:hAnsi="Verdana" w:cs="Arial"/>
                <w:sz w:val="18"/>
                <w:szCs w:val="18"/>
              </w:rPr>
              <w:t>Λεμονή Ελευθερία</w:t>
            </w:r>
          </w:p>
          <w:p w:rsidR="002F7F92" w:rsidRPr="004D72EE" w:rsidRDefault="002F7F92" w:rsidP="00364EBF">
            <w:pPr>
              <w:tabs>
                <w:tab w:val="left" w:pos="1406"/>
                <w:tab w:val="left" w:pos="1620"/>
              </w:tabs>
              <w:spacing w:line="264" w:lineRule="auto"/>
              <w:rPr>
                <w:rFonts w:ascii="Verdana" w:hAnsi="Verdana" w:cs="Arial"/>
                <w:sz w:val="18"/>
                <w:szCs w:val="18"/>
                <w:lang w:val="it-IT"/>
              </w:rPr>
            </w:pPr>
            <w:r w:rsidRPr="004D72EE">
              <w:rPr>
                <w:rFonts w:ascii="Verdana" w:hAnsi="Verdana"/>
                <w:sz w:val="18"/>
                <w:szCs w:val="18"/>
                <w:lang w:val="it-IT"/>
              </w:rPr>
              <w:t xml:space="preserve">E-mail          </w:t>
            </w:r>
            <w:r w:rsidR="001A5861" w:rsidRPr="004D72EE">
              <w:rPr>
                <w:rFonts w:ascii="Verdana" w:hAnsi="Verdana"/>
                <w:sz w:val="18"/>
                <w:szCs w:val="18"/>
              </w:rPr>
              <w:t xml:space="preserve">  </w:t>
            </w:r>
            <w:r w:rsidRPr="004D72EE">
              <w:rPr>
                <w:rFonts w:ascii="Verdana" w:hAnsi="Verdana"/>
                <w:sz w:val="18"/>
                <w:szCs w:val="18"/>
                <w:lang w:val="it-IT"/>
              </w:rPr>
              <w:t xml:space="preserve"> :</w:t>
            </w:r>
            <w:r w:rsidRPr="004D72EE">
              <w:rPr>
                <w:rFonts w:ascii="Verdana" w:hAnsi="Verdana" w:cs="Arial"/>
                <w:sz w:val="18"/>
                <w:szCs w:val="18"/>
                <w:lang w:val="it-IT"/>
              </w:rPr>
              <w:t xml:space="preserve"> </w:t>
            </w:r>
            <w:r w:rsidRPr="004D72EE">
              <w:rPr>
                <w:rFonts w:ascii="Verdana" w:hAnsi="Verdana" w:cs="Arial"/>
                <w:sz w:val="18"/>
                <w:szCs w:val="18"/>
                <w:lang w:val="it-IT"/>
              </w:rPr>
              <w:tab/>
            </w:r>
            <w:hyperlink r:id="rId9" w:history="1">
              <w:r w:rsidRPr="004D72EE">
                <w:rPr>
                  <w:rStyle w:val="-"/>
                  <w:rFonts w:ascii="Verdana" w:hAnsi="Verdana"/>
                  <w:color w:val="auto"/>
                  <w:sz w:val="18"/>
                  <w:szCs w:val="18"/>
                </w:rPr>
                <w:t>akiniti@rhodes.gr</w:t>
              </w:r>
            </w:hyperlink>
            <w:r w:rsidRPr="004D72EE">
              <w:rPr>
                <w:rFonts w:ascii="Verdana" w:hAnsi="Verdana" w:cs="Arial"/>
                <w:sz w:val="18"/>
                <w:szCs w:val="18"/>
                <w:lang w:val="it-IT"/>
              </w:rPr>
              <w:t xml:space="preserve">  </w:t>
            </w:r>
          </w:p>
          <w:p w:rsidR="002F7F92" w:rsidRPr="004D72EE" w:rsidRDefault="002F7F92" w:rsidP="00364EBF">
            <w:pPr>
              <w:rPr>
                <w:rFonts w:ascii="Verdana" w:hAnsi="Verdana" w:cs="Arial"/>
                <w:sz w:val="18"/>
                <w:szCs w:val="18"/>
                <w:lang w:val="it-IT"/>
              </w:rPr>
            </w:pPr>
            <w:r w:rsidRPr="004D72EE">
              <w:rPr>
                <w:rFonts w:ascii="Verdana" w:hAnsi="Verdana"/>
                <w:sz w:val="18"/>
                <w:szCs w:val="18"/>
                <w:lang w:val="fr-FR"/>
              </w:rPr>
              <w:t xml:space="preserve">Site           </w:t>
            </w:r>
            <w:r w:rsidRPr="004D72EE">
              <w:rPr>
                <w:rFonts w:ascii="Verdana" w:hAnsi="Verdana"/>
                <w:sz w:val="18"/>
                <w:szCs w:val="18"/>
                <w:lang w:val="it-IT"/>
              </w:rPr>
              <w:t xml:space="preserve"> </w:t>
            </w:r>
            <w:r w:rsidR="001A5861" w:rsidRPr="004D72EE">
              <w:rPr>
                <w:rFonts w:ascii="Verdana" w:hAnsi="Verdana"/>
                <w:sz w:val="18"/>
                <w:szCs w:val="18"/>
              </w:rPr>
              <w:t xml:space="preserve">   </w:t>
            </w:r>
            <w:r w:rsidRPr="004D72EE">
              <w:rPr>
                <w:rFonts w:ascii="Verdana" w:hAnsi="Verdana"/>
                <w:sz w:val="18"/>
                <w:szCs w:val="18"/>
                <w:lang w:val="it-IT"/>
              </w:rPr>
              <w:t xml:space="preserve">  </w:t>
            </w:r>
            <w:r w:rsidRPr="004D72EE">
              <w:rPr>
                <w:rFonts w:ascii="Verdana" w:hAnsi="Verdana"/>
                <w:sz w:val="18"/>
                <w:szCs w:val="18"/>
                <w:lang w:val="fr-FR"/>
              </w:rPr>
              <w:t>:</w:t>
            </w:r>
            <w:r w:rsidRPr="004D72EE">
              <w:rPr>
                <w:rFonts w:ascii="Verdana" w:hAnsi="Verdana" w:cs="Arial"/>
                <w:sz w:val="18"/>
                <w:szCs w:val="18"/>
                <w:lang w:val="fr-FR"/>
              </w:rPr>
              <w:t xml:space="preserve"> </w:t>
            </w:r>
            <w:r w:rsidRPr="004D72EE">
              <w:rPr>
                <w:rFonts w:ascii="Verdana" w:hAnsi="Verdana" w:cs="Arial"/>
                <w:sz w:val="18"/>
                <w:szCs w:val="18"/>
              </w:rPr>
              <w:t xml:space="preserve"> </w:t>
            </w:r>
            <w:hyperlink r:id="rId10" w:history="1">
              <w:r w:rsidRPr="004D72EE">
                <w:rPr>
                  <w:rStyle w:val="-"/>
                  <w:rFonts w:ascii="Verdana" w:hAnsi="Verdana"/>
                  <w:color w:val="auto"/>
                  <w:sz w:val="18"/>
                  <w:szCs w:val="18"/>
                </w:rPr>
                <w:t>www.rhodes.gr</w:t>
              </w:r>
            </w:hyperlink>
            <w:r w:rsidRPr="004D72EE">
              <w:rPr>
                <w:rFonts w:ascii="Verdana" w:hAnsi="Verdana" w:cs="Arial"/>
                <w:sz w:val="18"/>
                <w:szCs w:val="18"/>
                <w:lang w:val="it-IT"/>
              </w:rPr>
              <w:tab/>
            </w:r>
            <w:r w:rsidRPr="004D72EE">
              <w:rPr>
                <w:rFonts w:ascii="Verdana" w:hAnsi="Verdana" w:cs="Arial"/>
                <w:sz w:val="18"/>
                <w:szCs w:val="18"/>
                <w:lang w:val="it-IT"/>
              </w:rPr>
              <w:tab/>
            </w:r>
          </w:p>
        </w:tc>
        <w:tc>
          <w:tcPr>
            <w:tcW w:w="5001" w:type="dxa"/>
            <w:shd w:val="clear" w:color="auto" w:fill="auto"/>
          </w:tcPr>
          <w:p w:rsidR="004F0E9E" w:rsidRPr="004D72EE" w:rsidRDefault="004F0E9E" w:rsidP="00326FD6">
            <w:pPr>
              <w:tabs>
                <w:tab w:val="left" w:pos="1260"/>
                <w:tab w:val="right" w:pos="4500"/>
              </w:tabs>
              <w:spacing w:line="360" w:lineRule="auto"/>
              <w:ind w:right="-567"/>
              <w:jc w:val="both"/>
              <w:rPr>
                <w:rFonts w:ascii="Verdana" w:hAnsi="Verdana"/>
                <w:b/>
                <w:sz w:val="18"/>
                <w:szCs w:val="18"/>
              </w:rPr>
            </w:pPr>
          </w:p>
          <w:p w:rsidR="004F0E9E" w:rsidRPr="004D72EE" w:rsidRDefault="004F0E9E" w:rsidP="00326FD6">
            <w:pPr>
              <w:tabs>
                <w:tab w:val="left" w:pos="1260"/>
                <w:tab w:val="right" w:pos="4500"/>
              </w:tabs>
              <w:spacing w:line="360" w:lineRule="auto"/>
              <w:ind w:right="-567"/>
              <w:jc w:val="both"/>
              <w:rPr>
                <w:rFonts w:ascii="Verdana" w:hAnsi="Verdana"/>
                <w:b/>
                <w:sz w:val="18"/>
                <w:szCs w:val="18"/>
              </w:rPr>
            </w:pPr>
          </w:p>
          <w:p w:rsidR="00326FD6" w:rsidRPr="004D72EE" w:rsidRDefault="00326FD6" w:rsidP="00326FD6">
            <w:pPr>
              <w:tabs>
                <w:tab w:val="left" w:pos="1260"/>
                <w:tab w:val="right" w:pos="4500"/>
              </w:tabs>
              <w:spacing w:line="360" w:lineRule="auto"/>
              <w:ind w:right="-567"/>
              <w:jc w:val="both"/>
              <w:rPr>
                <w:rFonts w:ascii="Verdana" w:hAnsi="Verdana"/>
                <w:b/>
                <w:sz w:val="18"/>
                <w:szCs w:val="18"/>
              </w:rPr>
            </w:pPr>
            <w:r w:rsidRPr="004D72EE">
              <w:rPr>
                <w:rFonts w:ascii="Verdana" w:hAnsi="Verdana"/>
                <w:b/>
                <w:sz w:val="18"/>
                <w:szCs w:val="18"/>
              </w:rPr>
              <w:t xml:space="preserve">Ρόδος </w:t>
            </w:r>
            <w:r w:rsidRPr="004D72EE">
              <w:rPr>
                <w:rFonts w:ascii="Verdana" w:hAnsi="Verdana"/>
                <w:b/>
                <w:sz w:val="18"/>
                <w:szCs w:val="18"/>
              </w:rPr>
              <w:tab/>
              <w:t xml:space="preserve">    </w:t>
            </w:r>
            <w:r w:rsidR="002768BA" w:rsidRPr="004D72EE">
              <w:rPr>
                <w:rFonts w:ascii="Verdana" w:hAnsi="Verdana"/>
                <w:b/>
                <w:sz w:val="18"/>
                <w:szCs w:val="18"/>
              </w:rPr>
              <w:t>22</w:t>
            </w:r>
            <w:r w:rsidR="004F0E9E" w:rsidRPr="004D72EE">
              <w:rPr>
                <w:rFonts w:ascii="Verdana" w:hAnsi="Verdana"/>
                <w:b/>
                <w:sz w:val="18"/>
                <w:szCs w:val="18"/>
              </w:rPr>
              <w:t xml:space="preserve"> </w:t>
            </w:r>
            <w:r w:rsidR="002768BA" w:rsidRPr="004D72EE">
              <w:rPr>
                <w:rFonts w:ascii="Verdana" w:hAnsi="Verdana"/>
                <w:b/>
                <w:sz w:val="18"/>
                <w:szCs w:val="18"/>
                <w:lang w:val="en-US"/>
              </w:rPr>
              <w:t>/</w:t>
            </w:r>
            <w:r w:rsidR="002768BA" w:rsidRPr="004D72EE">
              <w:rPr>
                <w:rFonts w:ascii="Verdana" w:hAnsi="Verdana"/>
                <w:b/>
                <w:sz w:val="18"/>
                <w:szCs w:val="18"/>
              </w:rPr>
              <w:t>11</w:t>
            </w:r>
            <w:r w:rsidR="004F0E9E" w:rsidRPr="004D72EE">
              <w:rPr>
                <w:rFonts w:ascii="Verdana" w:hAnsi="Verdana"/>
                <w:b/>
                <w:sz w:val="18"/>
                <w:szCs w:val="18"/>
                <w:lang w:val="en-US"/>
              </w:rPr>
              <w:t>/20</w:t>
            </w:r>
            <w:r w:rsidR="004F0E9E" w:rsidRPr="004D72EE">
              <w:rPr>
                <w:rFonts w:ascii="Verdana" w:hAnsi="Verdana"/>
                <w:b/>
                <w:sz w:val="18"/>
                <w:szCs w:val="18"/>
              </w:rPr>
              <w:t>21</w:t>
            </w:r>
          </w:p>
          <w:p w:rsidR="0063428C" w:rsidRPr="004D72EE" w:rsidRDefault="00326FD6" w:rsidP="00326FD6">
            <w:pPr>
              <w:tabs>
                <w:tab w:val="left" w:pos="1260"/>
                <w:tab w:val="right" w:leader="dot" w:pos="4500"/>
              </w:tabs>
              <w:spacing w:before="80" w:line="360" w:lineRule="auto"/>
              <w:ind w:right="-567"/>
              <w:jc w:val="both"/>
              <w:rPr>
                <w:rFonts w:ascii="Verdana" w:hAnsi="Verdana"/>
                <w:bCs/>
                <w:sz w:val="18"/>
                <w:szCs w:val="18"/>
              </w:rPr>
            </w:pPr>
            <w:r w:rsidRPr="004D72EE">
              <w:rPr>
                <w:rFonts w:ascii="Verdana" w:hAnsi="Verdana"/>
                <w:b/>
                <w:sz w:val="18"/>
                <w:szCs w:val="18"/>
              </w:rPr>
              <w:t xml:space="preserve">Αριθ. Πρωτ. </w:t>
            </w:r>
            <w:r w:rsidR="00B21CC6" w:rsidRPr="004D72EE">
              <w:rPr>
                <w:rFonts w:ascii="Verdana" w:hAnsi="Verdana"/>
                <w:b/>
                <w:sz w:val="18"/>
                <w:szCs w:val="18"/>
              </w:rPr>
              <w:t>2</w:t>
            </w:r>
            <w:r w:rsidR="004F0E9E" w:rsidRPr="004D72EE">
              <w:rPr>
                <w:rFonts w:ascii="Verdana" w:hAnsi="Verdana"/>
                <w:b/>
                <w:sz w:val="18"/>
                <w:szCs w:val="18"/>
              </w:rPr>
              <w:t>/</w:t>
            </w:r>
            <w:r w:rsidR="001C28E6">
              <w:rPr>
                <w:rFonts w:ascii="Verdana" w:hAnsi="Verdana"/>
                <w:b/>
                <w:sz w:val="18"/>
                <w:szCs w:val="18"/>
              </w:rPr>
              <w:t>62442</w:t>
            </w:r>
          </w:p>
          <w:p w:rsidR="00326FD6" w:rsidRPr="004D72EE" w:rsidRDefault="00326FD6" w:rsidP="00326FD6">
            <w:pPr>
              <w:tabs>
                <w:tab w:val="left" w:pos="1080"/>
                <w:tab w:val="left" w:pos="1800"/>
              </w:tabs>
              <w:ind w:right="-567"/>
              <w:jc w:val="both"/>
              <w:rPr>
                <w:rFonts w:ascii="Verdana" w:hAnsi="Verdana"/>
                <w:sz w:val="18"/>
                <w:szCs w:val="18"/>
              </w:rPr>
            </w:pPr>
          </w:p>
          <w:p w:rsidR="00326FD6" w:rsidRPr="004D72EE" w:rsidRDefault="00326FD6" w:rsidP="00326FD6">
            <w:pPr>
              <w:tabs>
                <w:tab w:val="left" w:pos="1080"/>
                <w:tab w:val="left" w:pos="1800"/>
              </w:tabs>
              <w:ind w:right="-567"/>
              <w:jc w:val="both"/>
              <w:rPr>
                <w:rFonts w:ascii="Verdana" w:hAnsi="Verdana"/>
                <w:sz w:val="18"/>
                <w:szCs w:val="18"/>
              </w:rPr>
            </w:pPr>
          </w:p>
          <w:p w:rsidR="002F7F92" w:rsidRPr="004D72EE" w:rsidRDefault="002F7F92" w:rsidP="003003C9">
            <w:pPr>
              <w:spacing w:before="120"/>
              <w:ind w:right="-567"/>
              <w:jc w:val="both"/>
              <w:rPr>
                <w:rFonts w:ascii="Verdana" w:hAnsi="Verdana"/>
                <w:sz w:val="18"/>
                <w:szCs w:val="18"/>
              </w:rPr>
            </w:pPr>
          </w:p>
        </w:tc>
      </w:tr>
    </w:tbl>
    <w:p w:rsidR="00881467" w:rsidRPr="004D72EE" w:rsidRDefault="00881467" w:rsidP="00F26D15">
      <w:pPr>
        <w:ind w:right="-567"/>
        <w:jc w:val="both"/>
        <w:rPr>
          <w:rFonts w:ascii="Verdana" w:hAnsi="Verdana"/>
          <w:b/>
          <w:bCs/>
          <w:sz w:val="18"/>
          <w:szCs w:val="18"/>
        </w:rPr>
      </w:pPr>
    </w:p>
    <w:p w:rsidR="00A975EE" w:rsidRPr="004D72EE" w:rsidRDefault="00A975EE" w:rsidP="00A975EE">
      <w:pPr>
        <w:spacing w:line="480" w:lineRule="auto"/>
        <w:ind w:right="-34"/>
        <w:jc w:val="center"/>
        <w:rPr>
          <w:rFonts w:ascii="Verdana" w:hAnsi="Verdana"/>
          <w:b/>
          <w:bCs/>
          <w:sz w:val="18"/>
          <w:szCs w:val="18"/>
          <w:u w:val="single"/>
        </w:rPr>
      </w:pPr>
      <w:r w:rsidRPr="004D72EE">
        <w:rPr>
          <w:rFonts w:ascii="Verdana" w:hAnsi="Verdana"/>
          <w:b/>
          <w:bCs/>
          <w:sz w:val="18"/>
          <w:szCs w:val="18"/>
          <w:u w:val="single"/>
        </w:rPr>
        <w:t>ΑΠ</w:t>
      </w:r>
      <w:r w:rsidR="00285C53" w:rsidRPr="004D72EE">
        <w:rPr>
          <w:rFonts w:ascii="Verdana" w:hAnsi="Verdana"/>
          <w:b/>
          <w:bCs/>
          <w:sz w:val="18"/>
          <w:szCs w:val="18"/>
          <w:u w:val="single"/>
        </w:rPr>
        <w:t>ΟΦΑΣΗ ΔΗΜΑΡΧΟ</w:t>
      </w:r>
      <w:r w:rsidR="006D373E" w:rsidRPr="004D72EE">
        <w:rPr>
          <w:rFonts w:ascii="Verdana" w:hAnsi="Verdana"/>
          <w:b/>
          <w:bCs/>
          <w:sz w:val="18"/>
          <w:szCs w:val="18"/>
          <w:u w:val="single"/>
          <w:lang w:val="en-US"/>
        </w:rPr>
        <w:t>Y</w:t>
      </w:r>
      <w:r w:rsidR="00DF6EBF">
        <w:rPr>
          <w:rFonts w:ascii="Verdana" w:hAnsi="Verdana"/>
          <w:b/>
          <w:bCs/>
          <w:sz w:val="18"/>
          <w:szCs w:val="18"/>
          <w:u w:val="single"/>
        </w:rPr>
        <w:t xml:space="preserve">  5571</w:t>
      </w:r>
      <w:r w:rsidR="008E27E4" w:rsidRPr="004D72EE">
        <w:rPr>
          <w:rFonts w:ascii="Verdana" w:hAnsi="Verdana"/>
          <w:b/>
          <w:bCs/>
          <w:sz w:val="18"/>
          <w:szCs w:val="18"/>
          <w:u w:val="single"/>
        </w:rPr>
        <w:t xml:space="preserve"> </w:t>
      </w:r>
      <w:r w:rsidR="00285C53" w:rsidRPr="004D72EE">
        <w:rPr>
          <w:rFonts w:ascii="Verdana" w:hAnsi="Verdana"/>
          <w:b/>
          <w:bCs/>
          <w:sz w:val="18"/>
          <w:szCs w:val="18"/>
          <w:u w:val="single"/>
        </w:rPr>
        <w:t xml:space="preserve">  </w:t>
      </w:r>
    </w:p>
    <w:p w:rsidR="002768BA" w:rsidRPr="004D72EE" w:rsidRDefault="002768BA" w:rsidP="002768BA">
      <w:pPr>
        <w:ind w:right="-34"/>
        <w:rPr>
          <w:rFonts w:ascii="Verdana" w:hAnsi="Verdana"/>
          <w:b/>
          <w:bCs/>
          <w:sz w:val="18"/>
          <w:szCs w:val="18"/>
        </w:rPr>
      </w:pPr>
      <w:r w:rsidRPr="004D72EE">
        <w:rPr>
          <w:rFonts w:ascii="Verdana" w:hAnsi="Verdana"/>
          <w:b/>
          <w:bCs/>
          <w:sz w:val="18"/>
          <w:szCs w:val="18"/>
        </w:rPr>
        <w:t xml:space="preserve">           </w:t>
      </w:r>
      <w:r w:rsidR="00A975EE" w:rsidRPr="004D72EE">
        <w:rPr>
          <w:rFonts w:ascii="Verdana" w:hAnsi="Verdana"/>
          <w:b/>
          <w:bCs/>
          <w:sz w:val="18"/>
          <w:szCs w:val="18"/>
        </w:rPr>
        <w:t xml:space="preserve">ΘΕΜΑ : </w:t>
      </w:r>
      <w:r w:rsidRPr="004D72EE">
        <w:rPr>
          <w:rFonts w:ascii="Verdana" w:hAnsi="Verdana"/>
          <w:b/>
          <w:bCs/>
          <w:sz w:val="18"/>
          <w:szCs w:val="18"/>
        </w:rPr>
        <w:t xml:space="preserve">      </w:t>
      </w:r>
      <w:r w:rsidR="00A975EE" w:rsidRPr="004D72EE">
        <w:rPr>
          <w:rFonts w:ascii="Verdana" w:hAnsi="Verdana"/>
          <w:b/>
          <w:bCs/>
          <w:sz w:val="18"/>
          <w:szCs w:val="18"/>
        </w:rPr>
        <w:t xml:space="preserve">ΔΙΑΚΗΡΥΞΗ ΓΙΑ </w:t>
      </w:r>
      <w:r w:rsidR="00DA407D" w:rsidRPr="004D72EE">
        <w:rPr>
          <w:rFonts w:ascii="Verdana" w:hAnsi="Verdana"/>
          <w:b/>
          <w:bCs/>
          <w:sz w:val="18"/>
          <w:szCs w:val="18"/>
        </w:rPr>
        <w:t xml:space="preserve">ΤΗΝ ΕΚΜΙΣΘΩΣΗ </w:t>
      </w:r>
      <w:r w:rsidRPr="004D72EE">
        <w:rPr>
          <w:rFonts w:ascii="Verdana" w:hAnsi="Verdana"/>
          <w:b/>
          <w:bCs/>
          <w:sz w:val="18"/>
          <w:szCs w:val="18"/>
        </w:rPr>
        <w:t>ΚΜ.1888</w:t>
      </w:r>
      <w:r w:rsidRPr="004D72EE">
        <w:rPr>
          <w:rFonts w:ascii="Verdana" w:hAnsi="Verdana"/>
          <w:b/>
          <w:bCs/>
          <w:sz w:val="18"/>
          <w:szCs w:val="18"/>
          <w:vertAlign w:val="superscript"/>
        </w:rPr>
        <w:t xml:space="preserve">999 </w:t>
      </w:r>
      <w:r w:rsidRPr="004D72EE">
        <w:rPr>
          <w:rFonts w:ascii="Verdana" w:hAnsi="Verdana"/>
          <w:b/>
          <w:bCs/>
          <w:sz w:val="18"/>
          <w:szCs w:val="18"/>
        </w:rPr>
        <w:t xml:space="preserve">ΓΑΙΩΝ ΑΡΧΑΓΓΕΛΟΥ  </w:t>
      </w:r>
    </w:p>
    <w:p w:rsidR="00A975EE" w:rsidRPr="004D72EE" w:rsidRDefault="002768BA" w:rsidP="002768BA">
      <w:pPr>
        <w:ind w:right="-34"/>
        <w:rPr>
          <w:rFonts w:ascii="Verdana" w:hAnsi="Verdana"/>
          <w:b/>
          <w:bCs/>
          <w:sz w:val="18"/>
          <w:szCs w:val="18"/>
        </w:rPr>
      </w:pPr>
      <w:r w:rsidRPr="004D72EE">
        <w:rPr>
          <w:rFonts w:ascii="Verdana" w:hAnsi="Verdana"/>
          <w:b/>
          <w:bCs/>
          <w:sz w:val="18"/>
          <w:szCs w:val="18"/>
        </w:rPr>
        <w:t xml:space="preserve">                                                           ΠΕΡΙΟΧΗ ΚΟΛΥΜΠΙΑ </w:t>
      </w:r>
    </w:p>
    <w:p w:rsidR="00A975EE" w:rsidRPr="004D72EE" w:rsidRDefault="00A975EE" w:rsidP="00A975EE">
      <w:pPr>
        <w:spacing w:line="360" w:lineRule="auto"/>
        <w:ind w:right="-34"/>
        <w:jc w:val="center"/>
        <w:rPr>
          <w:rFonts w:ascii="Verdana" w:hAnsi="Verdana"/>
          <w:b/>
          <w:bCs/>
          <w:sz w:val="18"/>
          <w:szCs w:val="18"/>
          <w:u w:val="single"/>
        </w:rPr>
      </w:pPr>
    </w:p>
    <w:p w:rsidR="00FD0D9B" w:rsidRPr="004D72EE" w:rsidRDefault="00FD0D9B" w:rsidP="00840E61">
      <w:pPr>
        <w:ind w:right="-34"/>
        <w:jc w:val="center"/>
        <w:rPr>
          <w:rFonts w:ascii="Verdana" w:hAnsi="Verdana"/>
          <w:b/>
          <w:bCs/>
          <w:sz w:val="18"/>
          <w:szCs w:val="18"/>
        </w:rPr>
      </w:pPr>
      <w:r w:rsidRPr="004D72EE">
        <w:rPr>
          <w:rFonts w:ascii="Verdana" w:hAnsi="Verdana"/>
          <w:b/>
          <w:bCs/>
          <w:sz w:val="18"/>
          <w:szCs w:val="18"/>
        </w:rPr>
        <w:t xml:space="preserve">Ο ΔΗΜΑΡΧΟΣ </w:t>
      </w:r>
    </w:p>
    <w:p w:rsidR="009A12EC" w:rsidRPr="004D72EE" w:rsidRDefault="009A12EC" w:rsidP="00840E61">
      <w:pPr>
        <w:ind w:right="-34"/>
        <w:jc w:val="center"/>
        <w:rPr>
          <w:rFonts w:ascii="Verdana" w:hAnsi="Verdana"/>
          <w:b/>
          <w:bCs/>
          <w:sz w:val="18"/>
          <w:szCs w:val="18"/>
        </w:rPr>
      </w:pPr>
    </w:p>
    <w:p w:rsidR="004E6880" w:rsidRPr="004D72EE" w:rsidRDefault="009A12EC" w:rsidP="000C5427">
      <w:pPr>
        <w:ind w:right="-35"/>
        <w:jc w:val="both"/>
        <w:rPr>
          <w:rFonts w:ascii="Verdana" w:hAnsi="Verdana"/>
          <w:b/>
          <w:bCs/>
          <w:sz w:val="18"/>
          <w:szCs w:val="18"/>
        </w:rPr>
      </w:pPr>
      <w:r w:rsidRPr="004D72EE">
        <w:rPr>
          <w:rFonts w:ascii="Verdana" w:hAnsi="Verdana"/>
          <w:b/>
          <w:bCs/>
          <w:sz w:val="18"/>
          <w:szCs w:val="18"/>
        </w:rPr>
        <w:t>Έχοντας υπόψη :</w:t>
      </w:r>
    </w:p>
    <w:p w:rsidR="002F5943" w:rsidRPr="004D72EE" w:rsidRDefault="002F5943" w:rsidP="00C40B49">
      <w:pPr>
        <w:spacing w:line="264" w:lineRule="auto"/>
        <w:jc w:val="center"/>
        <w:rPr>
          <w:rFonts w:ascii="Verdana" w:hAnsi="Verdana"/>
          <w:bCs/>
          <w:color w:val="FF0000"/>
          <w:sz w:val="18"/>
          <w:szCs w:val="18"/>
        </w:rPr>
      </w:pPr>
    </w:p>
    <w:p w:rsidR="00EF17C2" w:rsidRPr="004D72EE"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1. Το Π.Δ. 270/81 (ΦΕΚ Α' 77/30-3-81)</w:t>
      </w:r>
    </w:p>
    <w:p w:rsidR="00EF17C2" w:rsidRPr="004D72EE"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2. Τις διατάξεις του  Ν. 3852/2010 και του Ν. 4555/2018,όπως έχουν τροποποιηθεί και ισχύουν σήμερα.</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3. Την υπ’αριθμ.2093/28-9-2020 απόφαση Δημάρχου με θέμα«Ο</w:t>
      </w:r>
      <w:r w:rsidR="00965219">
        <w:rPr>
          <w:rFonts w:ascii="Verdana" w:hAnsi="Verdana" w:cs="Calibri"/>
          <w:sz w:val="18"/>
          <w:szCs w:val="18"/>
        </w:rPr>
        <w:t>ρισμός Αντιδημάρχου Οικονομικών,</w:t>
      </w:r>
      <w:r w:rsidRPr="004D72EE">
        <w:rPr>
          <w:rFonts w:ascii="Verdana" w:hAnsi="Verdana" w:cs="Calibri"/>
          <w:sz w:val="18"/>
          <w:szCs w:val="18"/>
        </w:rPr>
        <w:t xml:space="preserve">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Προσόδων και Ενεργειακών Επενδύσεων και μεταβίβαση αρμοδιοτήτων Δημάρχου»</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4. Την υπ’αριθμ.2116/29-9-2020  απόφαση Δημάρχου με θέμα«Ορισμός Αντιδημάρχων ως τακτικών</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μελών Οικονομικής Επιτροπής και Επιτροπής Ποιότητας Ζωής Δήμου Ρόδου»</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5. Την υπ’αριθμ.322/16-12-2020 απόφαση Δημοτικού Συμβουλίου με θέμα «Ορισμός μελών Επιτροπής </w:t>
      </w:r>
      <w:r w:rsidR="00965219">
        <w:rPr>
          <w:rFonts w:ascii="Verdana" w:hAnsi="Verdana" w:cs="Calibri"/>
          <w:sz w:val="18"/>
          <w:szCs w:val="18"/>
        </w:rPr>
        <w:t xml:space="preserve">   </w:t>
      </w:r>
    </w:p>
    <w:p w:rsidR="00965219"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Εκτίμησης και καταλληλότητας ακινήτων και κινητών πραγμάτων προς μίσθωση,</w:t>
      </w:r>
      <w:r>
        <w:rPr>
          <w:rFonts w:ascii="Verdana" w:hAnsi="Verdana" w:cs="Calibri"/>
          <w:sz w:val="18"/>
          <w:szCs w:val="18"/>
        </w:rPr>
        <w:t xml:space="preserve"> </w:t>
      </w:r>
      <w:r w:rsidR="00EF17C2" w:rsidRPr="004D72EE">
        <w:rPr>
          <w:rFonts w:ascii="Verdana" w:hAnsi="Verdana" w:cs="Calibri"/>
          <w:sz w:val="18"/>
          <w:szCs w:val="18"/>
        </w:rPr>
        <w:t xml:space="preserve">εκμίσθωση ,αγορά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και εκποίηση»</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6. Την υπ’αριθμ.323/16-12-2020 απόφαση Δημοτικού Συμβουλίου με θέμα «Ορισμός μελών Επιτροπής </w:t>
      </w:r>
    </w:p>
    <w:p w:rsidR="00965219"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Δημοπρασιών για  αγορά,</w:t>
      </w:r>
      <w:r>
        <w:rPr>
          <w:rFonts w:ascii="Verdana" w:hAnsi="Verdana" w:cs="Calibri"/>
          <w:sz w:val="18"/>
          <w:szCs w:val="18"/>
        </w:rPr>
        <w:t xml:space="preserve"> </w:t>
      </w:r>
      <w:r w:rsidR="00EF17C2" w:rsidRPr="004D72EE">
        <w:rPr>
          <w:rFonts w:ascii="Verdana" w:hAnsi="Verdana" w:cs="Calibri"/>
          <w:sz w:val="18"/>
          <w:szCs w:val="18"/>
        </w:rPr>
        <w:t xml:space="preserve">εκποίηση ,μίσθωση ή εκμίσθωση ακινήτων ή κινητών πραγμάτων βάσει του </w:t>
      </w:r>
      <w:r>
        <w:rPr>
          <w:rFonts w:ascii="Verdana" w:hAnsi="Verdana" w:cs="Calibri"/>
          <w:sz w:val="18"/>
          <w:szCs w:val="18"/>
        </w:rPr>
        <w:t xml:space="preserve">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ΠΔ.270/81»</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7.Την υπ’αριθμ.143/22-1-2021 απόφαση Δημάρχου με θέμα «Ορισμός μηχανικού </w:t>
      </w:r>
      <w:r w:rsidR="00965219">
        <w:rPr>
          <w:rFonts w:ascii="Verdana" w:hAnsi="Verdana" w:cs="Calibri"/>
          <w:sz w:val="18"/>
          <w:szCs w:val="18"/>
        </w:rPr>
        <w:t xml:space="preserve"> </w:t>
      </w:r>
      <w:r w:rsidRPr="004D72EE">
        <w:rPr>
          <w:rFonts w:ascii="Verdana" w:hAnsi="Verdana" w:cs="Calibri"/>
          <w:sz w:val="18"/>
          <w:szCs w:val="18"/>
        </w:rPr>
        <w:t>στις:</w:t>
      </w:r>
      <w:r w:rsidR="00965219">
        <w:rPr>
          <w:rFonts w:ascii="Verdana" w:hAnsi="Verdana" w:cs="Calibri"/>
          <w:sz w:val="18"/>
          <w:szCs w:val="18"/>
        </w:rPr>
        <w:t xml:space="preserve"> </w:t>
      </w:r>
      <w:r w:rsidRPr="004D72EE">
        <w:rPr>
          <w:rFonts w:ascii="Verdana" w:hAnsi="Verdana" w:cs="Calibri"/>
          <w:sz w:val="18"/>
          <w:szCs w:val="18"/>
        </w:rPr>
        <w:t xml:space="preserve">α) Επιτροπή </w:t>
      </w:r>
    </w:p>
    <w:p w:rsidR="00965219"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 xml:space="preserve">Εκτίμησης και καταλληλότητας ακινήτων και κινητών πραγμάτων προς μίσθωση,εκμίσθωση ,αγορά και </w:t>
      </w:r>
      <w:r>
        <w:rPr>
          <w:rFonts w:ascii="Verdana" w:hAnsi="Verdana" w:cs="Calibri"/>
          <w:sz w:val="18"/>
          <w:szCs w:val="18"/>
        </w:rPr>
        <w:t xml:space="preserve">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εκποίηση  και β) Επιτροπή Παραλαβής και Παράδοσης ακινήτων»</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 8</w:t>
      </w:r>
      <w:r w:rsidRPr="004D72EE">
        <w:rPr>
          <w:rFonts w:ascii="Verdana" w:hAnsi="Verdana" w:cs="Calibri"/>
          <w:color w:val="FF0000"/>
          <w:sz w:val="18"/>
          <w:szCs w:val="18"/>
        </w:rPr>
        <w:t>.</w:t>
      </w:r>
      <w:r w:rsidRPr="004D72EE">
        <w:rPr>
          <w:rFonts w:ascii="Verdana" w:hAnsi="Verdana" w:cs="Calibri"/>
          <w:sz w:val="18"/>
          <w:szCs w:val="18"/>
        </w:rPr>
        <w:t xml:space="preserve">Την με αρ.3/2021 απόφαση του τοπικού Συμβουλίου της  Κοινότητας Αφάντου με την οποία </w:t>
      </w:r>
      <w:r w:rsidR="00965219">
        <w:rPr>
          <w:rFonts w:ascii="Verdana" w:hAnsi="Verdana" w:cs="Calibri"/>
          <w:sz w:val="18"/>
          <w:szCs w:val="18"/>
        </w:rPr>
        <w:t xml:space="preserve">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εκφράζεται η σύμφωνη γνώμη για την διεξαγωγή δημοπρασίας εκμίσθωσης.</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 9.Την  υπ’αριθμ.2/52663/19-10-2020 γνωμοδότηση  της Νομικής Υπηρεσίας για την εκμίσθωση του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δημοτικού ακινήτου.</w:t>
      </w:r>
    </w:p>
    <w:p w:rsidR="00EF17C2" w:rsidRPr="004D72EE" w:rsidRDefault="00EF17C2" w:rsidP="00EF17C2">
      <w:pPr>
        <w:autoSpaceDE w:val="0"/>
        <w:autoSpaceDN w:val="0"/>
        <w:adjustRightInd w:val="0"/>
        <w:rPr>
          <w:rFonts w:ascii="Verdana" w:hAnsi="Verdana" w:cs="Calibri"/>
          <w:color w:val="FF0000"/>
          <w:sz w:val="18"/>
          <w:szCs w:val="18"/>
        </w:rPr>
      </w:pPr>
      <w:r w:rsidRPr="004D72EE">
        <w:rPr>
          <w:rFonts w:ascii="Verdana" w:hAnsi="Verdana" w:cs="Calibri"/>
          <w:sz w:val="18"/>
          <w:szCs w:val="18"/>
        </w:rPr>
        <w:t>10.Το υπ’αριθμ.280/2021 έγγραφο της Διεύθυνσης  Πολεοδομικού Σχεδιασμού</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11. Την με αριθ.95/2021 Απόφαση του Δημοτικού Συμβουλίου για τη διενέργεια πλειοδοτικής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προφορικής  δημοπρασίας .</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12.Το υπ’αριθμ.πρωτ.2/29577 εισερχόμενο έγγραφο της Δ.Ο.Υ Ρόδου για τον προσδιορισμό της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αντικειμενικής αξίας των ακινήτων .</w:t>
      </w:r>
    </w:p>
    <w:p w:rsidR="00965219" w:rsidRDefault="00EF17C2" w:rsidP="00EF17C2">
      <w:pPr>
        <w:autoSpaceDE w:val="0"/>
        <w:autoSpaceDN w:val="0"/>
        <w:adjustRightInd w:val="0"/>
        <w:rPr>
          <w:rFonts w:ascii="Verdana" w:hAnsi="Verdana" w:cs="Calibri"/>
          <w:sz w:val="18"/>
          <w:szCs w:val="18"/>
        </w:rPr>
      </w:pPr>
      <w:r w:rsidRPr="004D72EE">
        <w:rPr>
          <w:rFonts w:ascii="Verdana" w:hAnsi="Verdana" w:cs="Calibri"/>
          <w:sz w:val="18"/>
          <w:szCs w:val="18"/>
        </w:rPr>
        <w:t xml:space="preserve">13. Το υπ’άριθμ.50420/28-9-2021 έγγραφο της Επιτροπής Εκτίμησης και Καταλληλότητας με θέμα </w:t>
      </w:r>
    </w:p>
    <w:p w:rsidR="00EF17C2" w:rsidRPr="004D72EE" w:rsidRDefault="00965219" w:rsidP="00EF17C2">
      <w:pPr>
        <w:autoSpaceDE w:val="0"/>
        <w:autoSpaceDN w:val="0"/>
        <w:adjustRightInd w:val="0"/>
        <w:rPr>
          <w:rFonts w:ascii="Verdana" w:hAnsi="Verdana" w:cs="Calibri"/>
          <w:sz w:val="18"/>
          <w:szCs w:val="18"/>
        </w:rPr>
      </w:pPr>
      <w:r>
        <w:rPr>
          <w:rFonts w:ascii="Verdana" w:hAnsi="Verdana" w:cs="Calibri"/>
          <w:sz w:val="18"/>
          <w:szCs w:val="18"/>
        </w:rPr>
        <w:t xml:space="preserve">     </w:t>
      </w:r>
      <w:r w:rsidR="00EF17C2" w:rsidRPr="004D72EE">
        <w:rPr>
          <w:rFonts w:ascii="Verdana" w:hAnsi="Verdana" w:cs="Calibri"/>
          <w:sz w:val="18"/>
          <w:szCs w:val="18"/>
        </w:rPr>
        <w:t>«Προσδιορισμός ελάχιστου μηνιαίου μισθώματος ακινήτου».</w:t>
      </w:r>
    </w:p>
    <w:p w:rsidR="00EF17C2" w:rsidRPr="004D72EE" w:rsidRDefault="00EF17C2" w:rsidP="00EF17C2">
      <w:pPr>
        <w:autoSpaceDE w:val="0"/>
        <w:autoSpaceDN w:val="0"/>
        <w:adjustRightInd w:val="0"/>
        <w:rPr>
          <w:rFonts w:ascii="Verdana" w:hAnsi="Verdana" w:cs="Calibri,Bold"/>
          <w:b/>
          <w:bCs/>
          <w:sz w:val="18"/>
          <w:szCs w:val="18"/>
        </w:rPr>
      </w:pPr>
      <w:r w:rsidRPr="004D72EE">
        <w:rPr>
          <w:rFonts w:ascii="Verdana" w:hAnsi="Verdana" w:cs="Calibri,Bold"/>
          <w:b/>
          <w:bCs/>
          <w:sz w:val="18"/>
          <w:szCs w:val="18"/>
        </w:rPr>
        <w:t xml:space="preserve">                    </w:t>
      </w:r>
    </w:p>
    <w:p w:rsidR="00EF17C2" w:rsidRPr="004D72EE" w:rsidRDefault="00EF17C2" w:rsidP="00EF17C2">
      <w:pPr>
        <w:autoSpaceDE w:val="0"/>
        <w:autoSpaceDN w:val="0"/>
        <w:adjustRightInd w:val="0"/>
        <w:rPr>
          <w:rFonts w:ascii="Verdana" w:hAnsi="Verdana" w:cs="Calibri"/>
          <w:b/>
          <w:sz w:val="18"/>
          <w:szCs w:val="18"/>
        </w:rPr>
      </w:pPr>
      <w:r w:rsidRPr="004D72EE">
        <w:rPr>
          <w:rFonts w:ascii="Verdana" w:hAnsi="Verdana" w:cs="Calibri"/>
          <w:b/>
          <w:sz w:val="18"/>
          <w:szCs w:val="18"/>
        </w:rPr>
        <w:t xml:space="preserve">Εκτίθεται σε φανερή, προφορική και πλειοδοτική δημοπρασία η εκμίσθωση  έκτασης, για κάθε νόμιμη χρήση , που βρίσκεται στη κτηματολογική  μερίδα 1888  </w:t>
      </w:r>
      <w:r w:rsidRPr="004D72EE">
        <w:rPr>
          <w:rFonts w:ascii="Verdana" w:hAnsi="Verdana" w:cs="Calibri"/>
          <w:b/>
          <w:sz w:val="18"/>
          <w:szCs w:val="18"/>
          <w:vertAlign w:val="superscript"/>
        </w:rPr>
        <w:t>999</w:t>
      </w:r>
      <w:r w:rsidRPr="004D72EE">
        <w:rPr>
          <w:rFonts w:ascii="Verdana" w:hAnsi="Verdana" w:cs="Calibri"/>
          <w:b/>
          <w:sz w:val="18"/>
          <w:szCs w:val="18"/>
        </w:rPr>
        <w:t xml:space="preserve">  Γαιών  Αρχαγγέλου , η οποία ανήκει  στην  ιδιοκτησία του Δήμου Ρόδου.</w:t>
      </w:r>
    </w:p>
    <w:p w:rsidR="00EF17C2" w:rsidRPr="004D72EE" w:rsidRDefault="00EF17C2" w:rsidP="00EF17C2">
      <w:pPr>
        <w:autoSpaceDE w:val="0"/>
        <w:autoSpaceDN w:val="0"/>
        <w:adjustRightInd w:val="0"/>
        <w:rPr>
          <w:rFonts w:ascii="Verdana" w:hAnsi="Verdana" w:cs="Calibri"/>
          <w:b/>
          <w:sz w:val="18"/>
          <w:szCs w:val="18"/>
        </w:rPr>
      </w:pPr>
      <w:r w:rsidRPr="004D72EE">
        <w:rPr>
          <w:rFonts w:ascii="Verdana" w:hAnsi="Verdana" w:cs="Calibri"/>
          <w:b/>
          <w:sz w:val="18"/>
          <w:szCs w:val="18"/>
        </w:rPr>
        <w:t>και τα δημοπρατούμενα τμήματα είναι τα εξής:</w:t>
      </w:r>
    </w:p>
    <w:p w:rsidR="00EF17C2" w:rsidRPr="004D72EE" w:rsidRDefault="00EF17C2" w:rsidP="00EF17C2">
      <w:pPr>
        <w:autoSpaceDE w:val="0"/>
        <w:autoSpaceDN w:val="0"/>
        <w:adjustRightInd w:val="0"/>
        <w:rPr>
          <w:rFonts w:ascii="Verdana" w:hAnsi="Verdana" w:cs="Calibri"/>
          <w:sz w:val="18"/>
          <w:szCs w:val="18"/>
        </w:rPr>
      </w:pPr>
    </w:p>
    <w:p w:rsidR="00EF17C2" w:rsidRPr="004D72EE" w:rsidRDefault="00EF17C2" w:rsidP="00EF17C2">
      <w:pPr>
        <w:jc w:val="both"/>
        <w:rPr>
          <w:rFonts w:ascii="Verdana" w:hAnsi="Verdana" w:cs="Calibri"/>
          <w:bCs/>
          <w:sz w:val="18"/>
          <w:szCs w:val="18"/>
        </w:rPr>
      </w:pPr>
      <w:r w:rsidRPr="004D72EE">
        <w:rPr>
          <w:rFonts w:ascii="Verdana" w:hAnsi="Verdana" w:cs="Calibri"/>
          <w:bCs/>
          <w:sz w:val="18"/>
          <w:szCs w:val="18"/>
        </w:rPr>
        <w:t xml:space="preserve">1) τμήμα εκτάσεως 2.216,00 τ.μ.  και </w:t>
      </w:r>
    </w:p>
    <w:p w:rsidR="00EF17C2" w:rsidRPr="004D72EE" w:rsidRDefault="00EF17C2" w:rsidP="00EF17C2">
      <w:pPr>
        <w:jc w:val="both"/>
        <w:rPr>
          <w:rFonts w:ascii="Verdana" w:hAnsi="Verdana" w:cs="Calibri"/>
          <w:bCs/>
          <w:sz w:val="18"/>
          <w:szCs w:val="18"/>
        </w:rPr>
      </w:pPr>
      <w:r w:rsidRPr="004D72EE">
        <w:rPr>
          <w:rFonts w:ascii="Verdana" w:hAnsi="Verdana" w:cs="Calibri"/>
          <w:bCs/>
          <w:sz w:val="18"/>
          <w:szCs w:val="18"/>
        </w:rPr>
        <w:t>2) τμήμα εκτάσεως 186,00 τ.μ.</w:t>
      </w:r>
    </w:p>
    <w:p w:rsidR="00EF17C2" w:rsidRPr="004D72EE" w:rsidRDefault="00EF17C2" w:rsidP="00EF17C2">
      <w:pPr>
        <w:jc w:val="both"/>
        <w:rPr>
          <w:rFonts w:ascii="Verdana" w:hAnsi="Verdana" w:cs="Calibri"/>
          <w:bCs/>
          <w:sz w:val="18"/>
          <w:szCs w:val="18"/>
        </w:rPr>
      </w:pPr>
      <w:r w:rsidRPr="004D72EE">
        <w:rPr>
          <w:rFonts w:ascii="Verdana" w:hAnsi="Verdana" w:cs="Calibri"/>
          <w:bCs/>
          <w:sz w:val="18"/>
          <w:szCs w:val="18"/>
        </w:rPr>
        <w:t xml:space="preserve"> όπως απεικονίζονται στο  τοπογραφικό διάγραμμα της Δ/νσης Πολεοδομικού Σχεδιασμού.</w:t>
      </w:r>
    </w:p>
    <w:p w:rsidR="00EF17C2" w:rsidRPr="004D72EE" w:rsidRDefault="00EF17C2" w:rsidP="00EF17C2">
      <w:pPr>
        <w:autoSpaceDE w:val="0"/>
        <w:autoSpaceDN w:val="0"/>
        <w:adjustRightInd w:val="0"/>
        <w:rPr>
          <w:rFonts w:ascii="Verdana" w:eastAsia="MS Mincho" w:hAnsi="Verdana" w:cs="Calibri"/>
          <w:sz w:val="18"/>
          <w:szCs w:val="18"/>
        </w:rPr>
      </w:pPr>
    </w:p>
    <w:p w:rsidR="00EF17C2" w:rsidRPr="004D72EE" w:rsidRDefault="00EF17C2" w:rsidP="00EF17C2">
      <w:pPr>
        <w:autoSpaceDE w:val="0"/>
        <w:autoSpaceDN w:val="0"/>
        <w:adjustRightInd w:val="0"/>
        <w:rPr>
          <w:rFonts w:ascii="Verdana" w:hAnsi="Verdana" w:cs="Calibri,Bold"/>
          <w:b/>
          <w:bCs/>
          <w:sz w:val="18"/>
          <w:szCs w:val="18"/>
        </w:rPr>
      </w:pPr>
    </w:p>
    <w:p w:rsidR="00EF17C2" w:rsidRPr="004D72EE" w:rsidRDefault="00EF17C2" w:rsidP="00D22FFC">
      <w:pPr>
        <w:pStyle w:val="Default"/>
        <w:jc w:val="center"/>
        <w:rPr>
          <w:rFonts w:ascii="Verdana" w:hAnsi="Verdana"/>
          <w:sz w:val="18"/>
          <w:szCs w:val="18"/>
        </w:rPr>
      </w:pPr>
      <w:r w:rsidRPr="004D72EE">
        <w:rPr>
          <w:rFonts w:ascii="Verdana" w:hAnsi="Verdana"/>
          <w:b/>
          <w:bCs/>
          <w:sz w:val="18"/>
          <w:szCs w:val="18"/>
        </w:rPr>
        <w:t>Άρθρο 1</w:t>
      </w:r>
    </w:p>
    <w:p w:rsidR="00EF17C2" w:rsidRPr="00D22FFC" w:rsidRDefault="00EF17C2" w:rsidP="00EF17C2">
      <w:pPr>
        <w:pStyle w:val="Default"/>
        <w:spacing w:after="18"/>
        <w:jc w:val="both"/>
        <w:rPr>
          <w:rFonts w:ascii="Verdana" w:hAnsi="Verdana"/>
          <w:b/>
          <w:bCs/>
          <w:sz w:val="18"/>
          <w:szCs w:val="18"/>
        </w:rPr>
      </w:pPr>
      <w:r w:rsidRPr="004D72EE">
        <w:rPr>
          <w:rFonts w:ascii="Verdana" w:hAnsi="Verdana"/>
          <w:b/>
          <w:bCs/>
          <w:sz w:val="18"/>
          <w:szCs w:val="18"/>
        </w:rPr>
        <w:t xml:space="preserve">1. </w:t>
      </w:r>
      <w:r w:rsidRPr="004D72EE">
        <w:rPr>
          <w:rFonts w:ascii="Verdana" w:hAnsi="Verdana"/>
          <w:sz w:val="18"/>
          <w:szCs w:val="18"/>
        </w:rPr>
        <w:t>Η δημοπρασία θα είναι δημόσια,</w:t>
      </w:r>
      <w:r w:rsidR="009E590E">
        <w:rPr>
          <w:rFonts w:ascii="Verdana" w:hAnsi="Verdana"/>
          <w:sz w:val="18"/>
          <w:szCs w:val="18"/>
        </w:rPr>
        <w:t xml:space="preserve"> </w:t>
      </w:r>
      <w:r w:rsidRPr="004D72EE">
        <w:rPr>
          <w:rFonts w:ascii="Verdana" w:hAnsi="Verdana"/>
          <w:sz w:val="18"/>
          <w:szCs w:val="18"/>
        </w:rPr>
        <w:t xml:space="preserve">φανερή, πλειοδοτική με ανοικτές γραπτές προσφορές και στη συνέχεια προφορικές και θα διενεργηθεί </w:t>
      </w:r>
      <w:r w:rsidRPr="00D22FFC">
        <w:rPr>
          <w:rFonts w:ascii="Verdana" w:hAnsi="Verdana"/>
          <w:b/>
          <w:sz w:val="18"/>
          <w:szCs w:val="18"/>
        </w:rPr>
        <w:t xml:space="preserve">στην </w:t>
      </w:r>
      <w:r w:rsidRPr="00D22FFC">
        <w:rPr>
          <w:rFonts w:ascii="Verdana" w:hAnsi="Verdana"/>
          <w:b/>
          <w:color w:val="auto"/>
          <w:sz w:val="18"/>
          <w:szCs w:val="18"/>
        </w:rPr>
        <w:t>αίθουσα του Δημοτικού Συμβουλίου Δήμου Ρόδου</w:t>
      </w:r>
      <w:r w:rsidRPr="004D72EE">
        <w:rPr>
          <w:rFonts w:ascii="Verdana" w:hAnsi="Verdana"/>
          <w:color w:val="auto"/>
          <w:sz w:val="18"/>
          <w:szCs w:val="18"/>
        </w:rPr>
        <w:t xml:space="preserve"> στη πλατεία Ελευθερίας, ενώπιον της αρμόδιας</w:t>
      </w:r>
      <w:r w:rsidRPr="004D72EE">
        <w:rPr>
          <w:rFonts w:ascii="Verdana" w:hAnsi="Verdana"/>
          <w:sz w:val="18"/>
          <w:szCs w:val="18"/>
        </w:rPr>
        <w:t xml:space="preserve"> επιτροπής διενέργειας δημοπρασιών (άρθρο 1 Π.Δ. 270/81), </w:t>
      </w:r>
      <w:r w:rsidR="00D22FFC">
        <w:rPr>
          <w:rFonts w:ascii="Verdana" w:hAnsi="Verdana"/>
          <w:sz w:val="18"/>
          <w:szCs w:val="18"/>
        </w:rPr>
        <w:t xml:space="preserve"> την </w:t>
      </w:r>
      <w:r w:rsidR="00D22FFC" w:rsidRPr="00D22FFC">
        <w:rPr>
          <w:rFonts w:ascii="Verdana" w:hAnsi="Verdana"/>
          <w:b/>
          <w:sz w:val="18"/>
          <w:szCs w:val="18"/>
        </w:rPr>
        <w:t>Δευτέρα 13/12/2021</w:t>
      </w:r>
      <w:r w:rsidRPr="00D22FFC">
        <w:rPr>
          <w:rFonts w:ascii="Verdana" w:hAnsi="Verdana"/>
          <w:b/>
          <w:sz w:val="18"/>
          <w:szCs w:val="18"/>
        </w:rPr>
        <w:t xml:space="preserve">και ώρα </w:t>
      </w:r>
      <w:r w:rsidR="00AE67D8">
        <w:rPr>
          <w:rFonts w:ascii="Verdana" w:hAnsi="Verdana"/>
          <w:b/>
          <w:sz w:val="18"/>
          <w:szCs w:val="18"/>
        </w:rPr>
        <w:t>10</w:t>
      </w:r>
      <w:r w:rsidR="00D22FFC" w:rsidRPr="00D22FFC">
        <w:rPr>
          <w:rFonts w:ascii="Verdana" w:hAnsi="Verdana"/>
          <w:b/>
          <w:sz w:val="18"/>
          <w:szCs w:val="18"/>
        </w:rPr>
        <w:t xml:space="preserve">:00 </w:t>
      </w:r>
      <w:r w:rsidR="00D22FFC">
        <w:rPr>
          <w:rFonts w:ascii="Verdana" w:hAnsi="Verdana"/>
          <w:b/>
          <w:sz w:val="18"/>
          <w:szCs w:val="18"/>
        </w:rPr>
        <w:t>π.μ.</w:t>
      </w:r>
      <w:r w:rsidRPr="00D22FFC">
        <w:rPr>
          <w:rFonts w:ascii="Verdana" w:hAnsi="Verdana"/>
          <w:b/>
          <w:bCs/>
          <w:sz w:val="18"/>
          <w:szCs w:val="18"/>
        </w:rPr>
        <w:t xml:space="preserve"> </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 xml:space="preserve">2. </w:t>
      </w:r>
      <w:r w:rsidRPr="004D72EE">
        <w:rPr>
          <w:rFonts w:ascii="Verdana" w:hAnsi="Verdana"/>
          <w:sz w:val="18"/>
          <w:szCs w:val="18"/>
        </w:rPr>
        <w:t xml:space="preserve">Η κατακύρωση των πρακτικών της δημοπρασίας θα γίνει με απόφαση της Οικονομικής Επιτροπής. </w:t>
      </w:r>
    </w:p>
    <w:p w:rsidR="00EF17C2" w:rsidRPr="004D72EE" w:rsidRDefault="00EF17C2" w:rsidP="00EF17C2">
      <w:pPr>
        <w:pStyle w:val="Default"/>
        <w:jc w:val="both"/>
        <w:rPr>
          <w:rFonts w:ascii="Verdana" w:hAnsi="Verdana"/>
          <w:sz w:val="18"/>
          <w:szCs w:val="18"/>
        </w:rPr>
      </w:pPr>
    </w:p>
    <w:p w:rsidR="00EF17C2" w:rsidRPr="004D72EE" w:rsidRDefault="00EF17C2" w:rsidP="009E078D">
      <w:pPr>
        <w:pStyle w:val="Default"/>
        <w:jc w:val="center"/>
        <w:rPr>
          <w:rFonts w:ascii="Verdana" w:hAnsi="Verdana"/>
          <w:sz w:val="18"/>
          <w:szCs w:val="18"/>
        </w:rPr>
      </w:pPr>
      <w:r w:rsidRPr="004D72EE">
        <w:rPr>
          <w:rFonts w:ascii="Verdana" w:hAnsi="Verdana"/>
          <w:b/>
          <w:bCs/>
          <w:sz w:val="18"/>
          <w:szCs w:val="18"/>
        </w:rPr>
        <w:t>Άρθρο 2</w:t>
      </w:r>
    </w:p>
    <w:p w:rsidR="00EF17C2" w:rsidRPr="004D72EE" w:rsidRDefault="00EF17C2" w:rsidP="00EF17C2">
      <w:pPr>
        <w:pStyle w:val="Default"/>
        <w:jc w:val="both"/>
        <w:rPr>
          <w:rFonts w:ascii="Verdana" w:hAnsi="Verdana"/>
          <w:color w:val="auto"/>
          <w:sz w:val="18"/>
          <w:szCs w:val="18"/>
        </w:rPr>
      </w:pPr>
      <w:r w:rsidRPr="004D72EE">
        <w:rPr>
          <w:rFonts w:ascii="Verdana" w:hAnsi="Verdana"/>
          <w:color w:val="auto"/>
          <w:sz w:val="18"/>
          <w:szCs w:val="18"/>
        </w:rPr>
        <w:t xml:space="preserve">Η διάρκεια της εκμίσθωσης ορίζεται σε </w:t>
      </w:r>
      <w:r w:rsidRPr="004D72EE">
        <w:rPr>
          <w:rFonts w:ascii="Verdana" w:hAnsi="Verdana"/>
          <w:b/>
          <w:bCs/>
          <w:color w:val="auto"/>
          <w:sz w:val="18"/>
          <w:szCs w:val="18"/>
        </w:rPr>
        <w:t>δώδεκα (12) έτη</w:t>
      </w:r>
      <w:r w:rsidRPr="004D72EE">
        <w:rPr>
          <w:rFonts w:ascii="Verdana" w:hAnsi="Verdana"/>
          <w:color w:val="auto"/>
          <w:sz w:val="18"/>
          <w:szCs w:val="18"/>
        </w:rPr>
        <w:t>,</w:t>
      </w:r>
      <w:r w:rsidR="009E078D">
        <w:rPr>
          <w:rFonts w:ascii="Verdana" w:hAnsi="Verdana"/>
          <w:color w:val="auto"/>
          <w:sz w:val="18"/>
          <w:szCs w:val="18"/>
        </w:rPr>
        <w:t xml:space="preserve"> </w:t>
      </w:r>
      <w:r w:rsidRPr="004D72EE">
        <w:rPr>
          <w:rFonts w:ascii="Verdana" w:hAnsi="Verdana"/>
          <w:color w:val="auto"/>
          <w:sz w:val="18"/>
          <w:szCs w:val="18"/>
        </w:rPr>
        <w:t>αρχής γενομένης από την υπογραφή της σύμβασης.</w:t>
      </w:r>
    </w:p>
    <w:p w:rsidR="00EF17C2" w:rsidRPr="004D72EE" w:rsidRDefault="00EF17C2" w:rsidP="00EF17C2">
      <w:pPr>
        <w:pStyle w:val="Default"/>
        <w:jc w:val="both"/>
        <w:rPr>
          <w:rFonts w:ascii="Verdana" w:hAnsi="Verdana"/>
          <w:color w:val="auto"/>
          <w:sz w:val="18"/>
          <w:szCs w:val="18"/>
        </w:rPr>
      </w:pPr>
      <w:r w:rsidRPr="004D72EE">
        <w:rPr>
          <w:rFonts w:ascii="Verdana" w:hAnsi="Verdana"/>
          <w:color w:val="auto"/>
          <w:sz w:val="18"/>
          <w:szCs w:val="18"/>
        </w:rPr>
        <w:t xml:space="preserve">Η ετήσια αναπροσαρμογή του μισθώματος θα ανέρχεται σε ποσοστό 5%. </w:t>
      </w:r>
    </w:p>
    <w:p w:rsidR="00EF17C2" w:rsidRPr="004D72EE" w:rsidRDefault="00EF17C2" w:rsidP="00EF17C2">
      <w:pPr>
        <w:pStyle w:val="Default"/>
        <w:jc w:val="both"/>
        <w:rPr>
          <w:rFonts w:ascii="Verdana" w:hAnsi="Verdana"/>
          <w:color w:val="auto"/>
          <w:sz w:val="18"/>
          <w:szCs w:val="18"/>
        </w:rPr>
      </w:pPr>
    </w:p>
    <w:p w:rsidR="00EF17C2" w:rsidRPr="004D72EE" w:rsidRDefault="00EF17C2" w:rsidP="008606FC">
      <w:pPr>
        <w:pStyle w:val="Default"/>
        <w:jc w:val="center"/>
        <w:rPr>
          <w:rFonts w:ascii="Verdana" w:hAnsi="Verdana"/>
          <w:sz w:val="18"/>
          <w:szCs w:val="18"/>
        </w:rPr>
      </w:pPr>
      <w:r w:rsidRPr="004D72EE">
        <w:rPr>
          <w:rFonts w:ascii="Verdana" w:hAnsi="Verdana"/>
          <w:b/>
          <w:bCs/>
          <w:sz w:val="18"/>
          <w:szCs w:val="18"/>
        </w:rPr>
        <w:t>Άρθρο 3</w:t>
      </w:r>
    </w:p>
    <w:p w:rsidR="00EF17C2" w:rsidRDefault="00EF17C2" w:rsidP="00EF17C2">
      <w:pPr>
        <w:pStyle w:val="Default"/>
        <w:jc w:val="both"/>
        <w:rPr>
          <w:rFonts w:ascii="Verdana" w:hAnsi="Verdana"/>
          <w:color w:val="auto"/>
          <w:sz w:val="18"/>
          <w:szCs w:val="18"/>
        </w:rPr>
      </w:pPr>
      <w:r w:rsidRPr="004D72EE">
        <w:rPr>
          <w:rFonts w:ascii="Verdana" w:hAnsi="Verdana"/>
          <w:b/>
          <w:color w:val="auto"/>
          <w:sz w:val="18"/>
          <w:szCs w:val="18"/>
        </w:rPr>
        <w:t>Ορίζεται ως ελάχιστο όριο πρώτης προσφοράς (τιμή εκκίνησης)</w:t>
      </w:r>
      <w:r w:rsidRPr="004D72EE">
        <w:rPr>
          <w:rFonts w:ascii="Verdana" w:hAnsi="Verdana"/>
          <w:color w:val="auto"/>
          <w:sz w:val="18"/>
          <w:szCs w:val="18"/>
        </w:rPr>
        <w:t xml:space="preserve"> για το:</w:t>
      </w:r>
    </w:p>
    <w:p w:rsidR="008606FC" w:rsidRPr="004D72EE" w:rsidRDefault="008606FC" w:rsidP="00EF17C2">
      <w:pPr>
        <w:pStyle w:val="Default"/>
        <w:jc w:val="both"/>
        <w:rPr>
          <w:rFonts w:ascii="Verdana" w:hAnsi="Verdana"/>
          <w:color w:val="auto"/>
          <w:sz w:val="18"/>
          <w:szCs w:val="18"/>
        </w:rPr>
      </w:pPr>
    </w:p>
    <w:p w:rsidR="00EF17C2" w:rsidRDefault="00EF17C2" w:rsidP="00EF17C2">
      <w:pPr>
        <w:pStyle w:val="Default"/>
        <w:jc w:val="both"/>
        <w:rPr>
          <w:rFonts w:ascii="Verdana" w:hAnsi="Verdana"/>
          <w:color w:val="auto"/>
          <w:sz w:val="18"/>
          <w:szCs w:val="18"/>
        </w:rPr>
      </w:pPr>
      <w:r w:rsidRPr="004D72EE">
        <w:rPr>
          <w:rFonts w:ascii="Verdana" w:hAnsi="Verdana"/>
          <w:color w:val="auto"/>
          <w:sz w:val="18"/>
          <w:szCs w:val="18"/>
        </w:rPr>
        <w:t xml:space="preserve">α)τμήμα εκτάσεως 2.216,00 τ.μ. το  ποσό των </w:t>
      </w:r>
      <w:r w:rsidRPr="004D72EE">
        <w:rPr>
          <w:rFonts w:ascii="Verdana" w:hAnsi="Verdana"/>
          <w:bCs/>
          <w:color w:val="auto"/>
          <w:sz w:val="18"/>
          <w:szCs w:val="18"/>
        </w:rPr>
        <w:t>εκατό πενήντα  (150,00) ευρώ μηνιαίως</w:t>
      </w:r>
      <w:r w:rsidRPr="004D72EE">
        <w:rPr>
          <w:rFonts w:ascii="Verdana" w:hAnsi="Verdana"/>
          <w:b/>
          <w:bCs/>
          <w:color w:val="auto"/>
          <w:sz w:val="18"/>
          <w:szCs w:val="18"/>
        </w:rPr>
        <w:t xml:space="preserve"> </w:t>
      </w:r>
      <w:r w:rsidRPr="004D72EE">
        <w:rPr>
          <w:rFonts w:ascii="Verdana" w:hAnsi="Verdana"/>
          <w:color w:val="auto"/>
          <w:sz w:val="18"/>
          <w:szCs w:val="18"/>
        </w:rPr>
        <w:t xml:space="preserve">  και για το </w:t>
      </w:r>
    </w:p>
    <w:p w:rsidR="008606FC" w:rsidRPr="004D72EE" w:rsidRDefault="008606FC" w:rsidP="00EF17C2">
      <w:pPr>
        <w:pStyle w:val="Default"/>
        <w:jc w:val="both"/>
        <w:rPr>
          <w:rFonts w:ascii="Verdana" w:hAnsi="Verdana"/>
          <w:color w:val="auto"/>
          <w:sz w:val="18"/>
          <w:szCs w:val="18"/>
        </w:rPr>
      </w:pPr>
    </w:p>
    <w:p w:rsidR="00EF17C2" w:rsidRDefault="00EF17C2" w:rsidP="00EF17C2">
      <w:pPr>
        <w:pStyle w:val="Default"/>
        <w:jc w:val="both"/>
        <w:rPr>
          <w:rFonts w:ascii="Verdana" w:hAnsi="Verdana"/>
          <w:color w:val="auto"/>
          <w:sz w:val="18"/>
          <w:szCs w:val="18"/>
        </w:rPr>
      </w:pPr>
      <w:r w:rsidRPr="004D72EE">
        <w:rPr>
          <w:rFonts w:ascii="Verdana" w:hAnsi="Verdana"/>
          <w:color w:val="auto"/>
          <w:sz w:val="18"/>
          <w:szCs w:val="18"/>
        </w:rPr>
        <w:t>β) τμήμα εκτάσεως 186,00 τ.μ. το ποσό των πενήντα (50,00)ευρώ μηνιαίως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Οι διαγωνιζόμενοι θα πλειοδοτούν προφορικά ενώπιον της Επιτροπής Διενέργειας Δημοπρασιών</w:t>
      </w:r>
      <w:r w:rsidRPr="004D72EE">
        <w:rPr>
          <w:rFonts w:ascii="Verdana" w:hAnsi="Verdana"/>
          <w:b/>
          <w:sz w:val="18"/>
          <w:szCs w:val="18"/>
        </w:rPr>
        <w:t xml:space="preserve">, </w:t>
      </w:r>
      <w:r w:rsidRPr="004D72EE">
        <w:rPr>
          <w:rFonts w:ascii="Verdana" w:hAnsi="Verdana"/>
          <w:bCs/>
          <w:sz w:val="18"/>
          <w:szCs w:val="18"/>
        </w:rPr>
        <w:t xml:space="preserve">μόνο σε ΕΥΡΩ (€) και ανά ευρώ και μόνο.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Οι προσφορές θα αναγράφονται στο πρακτικό, με τη σειρά που εκφωνήθηκαν, με το ονοματεπώνυμο του πλειοδότη. </w:t>
      </w:r>
    </w:p>
    <w:p w:rsidR="00EF17C2" w:rsidRDefault="00EF17C2" w:rsidP="00EF17C2">
      <w:pPr>
        <w:pStyle w:val="Default"/>
        <w:jc w:val="both"/>
        <w:rPr>
          <w:rFonts w:ascii="Verdana" w:hAnsi="Verdana"/>
          <w:sz w:val="18"/>
          <w:szCs w:val="18"/>
        </w:rPr>
      </w:pPr>
      <w:r w:rsidRPr="004D72EE">
        <w:rPr>
          <w:rFonts w:ascii="Verdana" w:hAnsi="Verdana"/>
          <w:sz w:val="18"/>
          <w:szCs w:val="18"/>
        </w:rPr>
        <w:t xml:space="preserve">Κάθε προσφορά είναι δεσμευτική για τον πλειοδότη, η δέσμευση δέ αυτή μεταβαίνει αλληλοδιαδόχως από τον πρώτο στους ακολούθους και βαρύνει οριστικά τον τελευταίο πλειοδότη. </w:t>
      </w:r>
    </w:p>
    <w:p w:rsidR="00AE67D8" w:rsidRPr="004D72EE" w:rsidRDefault="00AE67D8" w:rsidP="00EF17C2">
      <w:pPr>
        <w:pStyle w:val="Default"/>
        <w:jc w:val="both"/>
        <w:rPr>
          <w:rFonts w:ascii="Verdana" w:hAnsi="Verdana"/>
          <w:sz w:val="18"/>
          <w:szCs w:val="18"/>
        </w:rPr>
      </w:pPr>
    </w:p>
    <w:p w:rsidR="00EF17C2" w:rsidRPr="004D72EE" w:rsidRDefault="00EF17C2" w:rsidP="00EF17C2">
      <w:pPr>
        <w:pStyle w:val="Default"/>
        <w:jc w:val="both"/>
        <w:rPr>
          <w:rFonts w:ascii="Verdana" w:hAnsi="Verdana"/>
          <w:b/>
          <w:bCs/>
          <w:sz w:val="18"/>
          <w:szCs w:val="18"/>
        </w:rPr>
      </w:pPr>
      <w:r w:rsidRPr="004D72EE">
        <w:rPr>
          <w:rFonts w:ascii="Verdana" w:hAnsi="Verdana"/>
          <w:b/>
          <w:bCs/>
          <w:sz w:val="18"/>
          <w:szCs w:val="18"/>
        </w:rPr>
        <w:t>Το μηνιαίο μίσθωμα, το οποίο επιβαρύνεται με χαρτόσημο 3,6%, θα κατατίθεται εντός του πρώτου δεκαημέρου(10ημέρου) κάθε μήνα στο Ταμείο του Δήμου ,από όπου θα εκδίδεται σχετική απόδειξη,</w:t>
      </w:r>
      <w:r w:rsidR="00AE67D8">
        <w:rPr>
          <w:rFonts w:ascii="Verdana" w:hAnsi="Verdana"/>
          <w:b/>
          <w:bCs/>
          <w:sz w:val="18"/>
          <w:szCs w:val="18"/>
        </w:rPr>
        <w:t xml:space="preserve"> </w:t>
      </w:r>
      <w:r w:rsidRPr="004D72EE">
        <w:rPr>
          <w:rFonts w:ascii="Verdana" w:hAnsi="Verdana"/>
          <w:b/>
          <w:bCs/>
          <w:sz w:val="18"/>
          <w:szCs w:val="18"/>
        </w:rPr>
        <w:t xml:space="preserve">η οποία θα αποτελεί και το μόνο αποδεικτικό μέσο πληρωμής του εκάστοτε μισθώματος.  </w:t>
      </w:r>
    </w:p>
    <w:p w:rsidR="00EF17C2" w:rsidRPr="004D72EE" w:rsidRDefault="00EF17C2" w:rsidP="00EF17C2">
      <w:pPr>
        <w:pStyle w:val="Default"/>
        <w:jc w:val="both"/>
        <w:rPr>
          <w:rFonts w:ascii="Verdana" w:hAnsi="Verdana"/>
          <w:color w:val="auto"/>
          <w:sz w:val="18"/>
          <w:szCs w:val="18"/>
        </w:rPr>
      </w:pPr>
      <w:r w:rsidRPr="004D72EE">
        <w:rPr>
          <w:rFonts w:ascii="Verdana" w:hAnsi="Verdana"/>
          <w:sz w:val="18"/>
          <w:szCs w:val="18"/>
        </w:rPr>
        <w:t xml:space="preserve">Οι συμμετέχοντες στη διαδικασία της δημοπρασίας μπορούν να υποβάλλουν γραπτώς τυχόν ενστάσεις κατά της διαδικασίας. Οι ενστάσεις υποβάλλονται </w:t>
      </w:r>
      <w:r w:rsidRPr="004D72EE">
        <w:rPr>
          <w:rFonts w:ascii="Verdana" w:hAnsi="Verdana"/>
          <w:color w:val="auto"/>
          <w:sz w:val="18"/>
          <w:szCs w:val="18"/>
        </w:rPr>
        <w:t>μόνο εγγράφως μέχρι την επόμενη εργάσιμη ημέρα στην Επιτροπή Διενέργειας Δημοπρασιών, μνημονεύονται στο πρακτικό και η  Επιτροπή αποφασίζει γι’ αυτές με πλήρη αιτιολογία.</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Με τη συμμετοχή του στη δημοπρασία, ο κάθε ενδιαφερόμενος αυτοδίκαια αποδέχεται πλήρως και ανεπιφύλακτα όλους τους όρους της διακήρυξης.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Μετά τη λήξη της δημοπρασίας, τα πρακτικά, που συντάσσονται ατελώς, υπογράφονται από την Επιτροπή Διενέργειας Δημοπρασιών, από τον τελευταίο πλειοδότη και τον εγγυητή του. Επί των πρακτικών της δημοπρασίας αποφασίζει η Οικονομική Επιτροπή.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Η δημοπρασία κατακυρώνεται, με απόφαση της Οικονομικής Επιτροπής, υπέρ αυτού που προσέφερε το μεγαλύτερο ποσό. </w:t>
      </w:r>
    </w:p>
    <w:p w:rsidR="00EF17C2" w:rsidRPr="004D72EE" w:rsidRDefault="00EF17C2" w:rsidP="00AE67D8">
      <w:pPr>
        <w:pStyle w:val="Default"/>
        <w:jc w:val="center"/>
        <w:rPr>
          <w:rFonts w:ascii="Verdana" w:hAnsi="Verdana"/>
          <w:sz w:val="18"/>
          <w:szCs w:val="18"/>
        </w:rPr>
      </w:pPr>
      <w:r w:rsidRPr="004D72EE">
        <w:rPr>
          <w:rFonts w:ascii="Verdana" w:hAnsi="Verdana"/>
          <w:b/>
          <w:bCs/>
          <w:sz w:val="18"/>
          <w:szCs w:val="18"/>
        </w:rPr>
        <w:t>Άρθρο 4</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 xml:space="preserve">Δεν έχουν δικαίωμα συμμετοχής στη δημοπρασία όσοι οφείλουν στον Δήμο και στα νομικά του πρόσωπα. </w:t>
      </w:r>
    </w:p>
    <w:p w:rsidR="00EF17C2" w:rsidRPr="004D72EE" w:rsidRDefault="00EF17C2" w:rsidP="00EF17C2">
      <w:pPr>
        <w:pStyle w:val="Default"/>
        <w:jc w:val="both"/>
        <w:rPr>
          <w:rFonts w:ascii="Verdana" w:hAnsi="Verdana"/>
          <w:b/>
          <w:bCs/>
          <w:sz w:val="18"/>
          <w:szCs w:val="18"/>
        </w:rPr>
      </w:pPr>
      <w:r w:rsidRPr="004D72EE">
        <w:rPr>
          <w:rFonts w:ascii="Verdana" w:hAnsi="Verdana"/>
          <w:sz w:val="18"/>
          <w:szCs w:val="18"/>
        </w:rPr>
        <w:t>Όποιος επιθυμεί να συμμετάσχει στη δημοπρασία, προκειμένου να γίνει δεκτός σε αυτή, πρέπει να καταθέσει στην Επιτροπή Διενέργειας της Δημοπρασίας, κατά την ημέρα και πριν την ώρα διενέργειας της δημοπρασίας, φάκελο με τα κάτωθι δικαιολογητικά</w:t>
      </w:r>
      <w:r w:rsidRPr="004D72EE">
        <w:rPr>
          <w:rFonts w:ascii="Verdana" w:hAnsi="Verdana"/>
          <w:b/>
          <w:bCs/>
          <w:sz w:val="18"/>
          <w:szCs w:val="18"/>
        </w:rPr>
        <w:t xml:space="preserve">, όλα επί ποινή αποκλεισμού: </w:t>
      </w:r>
    </w:p>
    <w:p w:rsidR="00EF17C2" w:rsidRPr="004D72EE" w:rsidRDefault="00EF17C2" w:rsidP="00EF17C2">
      <w:pPr>
        <w:pStyle w:val="Default"/>
        <w:jc w:val="both"/>
        <w:rPr>
          <w:rFonts w:ascii="Verdana" w:hAnsi="Verdana"/>
          <w:sz w:val="18"/>
          <w:szCs w:val="18"/>
        </w:rPr>
      </w:pPr>
    </w:p>
    <w:p w:rsidR="00EF17C2" w:rsidRPr="004D72EE" w:rsidRDefault="00EF17C2" w:rsidP="00EF17C2">
      <w:pPr>
        <w:pStyle w:val="Default"/>
        <w:jc w:val="both"/>
        <w:rPr>
          <w:rFonts w:ascii="Verdana" w:hAnsi="Verdana"/>
          <w:b/>
          <w:bCs/>
          <w:sz w:val="18"/>
          <w:szCs w:val="18"/>
        </w:rPr>
      </w:pPr>
      <w:r w:rsidRPr="004D72EE">
        <w:rPr>
          <w:rFonts w:ascii="Verdana" w:hAnsi="Verdana"/>
          <w:b/>
          <w:bCs/>
          <w:sz w:val="18"/>
          <w:szCs w:val="18"/>
        </w:rPr>
        <w:t xml:space="preserve">ΔΙΚΑΙΟΛΟΓΗΤΙΚΑ ΣΥΜΜΕΤΟΧΗΣ: </w:t>
      </w:r>
    </w:p>
    <w:p w:rsidR="00EF17C2" w:rsidRPr="004D72EE" w:rsidRDefault="00EF17C2" w:rsidP="00EF17C2">
      <w:pPr>
        <w:pStyle w:val="Default"/>
        <w:jc w:val="both"/>
        <w:rPr>
          <w:rFonts w:ascii="Verdana" w:hAnsi="Verdana"/>
          <w:bCs/>
          <w:sz w:val="18"/>
          <w:szCs w:val="18"/>
        </w:rPr>
      </w:pPr>
      <w:r w:rsidRPr="004D72EE">
        <w:rPr>
          <w:rFonts w:ascii="Verdana" w:hAnsi="Verdana"/>
          <w:bCs/>
          <w:sz w:val="18"/>
          <w:szCs w:val="18"/>
        </w:rPr>
        <w:t>Στην παρούσα δημοπρασία δικαιούνται να συμμετάσχουν φυσικά ή νομικά πρόσωπα.</w:t>
      </w:r>
      <w:r w:rsidRPr="004D72EE">
        <w:rPr>
          <w:rFonts w:ascii="Verdana" w:hAnsi="Verdana"/>
          <w:bCs/>
          <w:sz w:val="18"/>
          <w:szCs w:val="18"/>
          <w:lang w:val="en-US"/>
        </w:rPr>
        <w:t>O</w:t>
      </w:r>
      <w:r w:rsidRPr="004D72EE">
        <w:rPr>
          <w:rFonts w:ascii="Verdana" w:hAnsi="Verdana"/>
          <w:bCs/>
          <w:sz w:val="18"/>
          <w:szCs w:val="18"/>
        </w:rPr>
        <w:t>ι ενδιαφερόμενοι πρέπει να προσκομίσουν ,επί ποινή αποκλεισμού, τα παρακάτω δικαιολογητικά:</w:t>
      </w:r>
    </w:p>
    <w:p w:rsidR="00EF17C2" w:rsidRPr="004D72EE" w:rsidRDefault="00EF17C2" w:rsidP="00EF17C2">
      <w:pPr>
        <w:pStyle w:val="Default"/>
        <w:jc w:val="both"/>
        <w:rPr>
          <w:rFonts w:ascii="Verdana" w:hAnsi="Verdana"/>
          <w:bCs/>
          <w:sz w:val="18"/>
          <w:szCs w:val="18"/>
        </w:rPr>
      </w:pPr>
      <w:r w:rsidRPr="004D72EE">
        <w:rPr>
          <w:rFonts w:ascii="Verdana" w:hAnsi="Verdana"/>
          <w:b/>
          <w:bCs/>
          <w:sz w:val="18"/>
          <w:szCs w:val="18"/>
        </w:rPr>
        <w:t xml:space="preserve">1.Έγγραφη Δήλωση συμμετοχής </w:t>
      </w:r>
      <w:r w:rsidRPr="004D72EE">
        <w:rPr>
          <w:rFonts w:ascii="Verdana" w:hAnsi="Verdana"/>
          <w:bCs/>
          <w:sz w:val="18"/>
          <w:szCs w:val="18"/>
        </w:rPr>
        <w:t>στη δημοπρασία με πλήρη στοιχεία του ενδιαφερομένου. Προκειμένου για νομικά πρόσωπα,</w:t>
      </w:r>
      <w:r w:rsidR="001E7B8C">
        <w:rPr>
          <w:rFonts w:ascii="Verdana" w:hAnsi="Verdana"/>
          <w:bCs/>
          <w:sz w:val="18"/>
          <w:szCs w:val="18"/>
        </w:rPr>
        <w:t xml:space="preserve"> </w:t>
      </w:r>
      <w:r w:rsidRPr="004D72EE">
        <w:rPr>
          <w:rFonts w:ascii="Verdana" w:hAnsi="Verdana"/>
          <w:bCs/>
          <w:sz w:val="18"/>
          <w:szCs w:val="18"/>
        </w:rPr>
        <w:t xml:space="preserve">απαιτείται υπογραφής αυτής από το νόμιμο εκπρόσωπο. </w:t>
      </w:r>
    </w:p>
    <w:p w:rsidR="00EF17C2" w:rsidRPr="004D72EE" w:rsidRDefault="00EF17C2" w:rsidP="00EF17C2">
      <w:pPr>
        <w:pStyle w:val="Default"/>
        <w:jc w:val="both"/>
        <w:rPr>
          <w:rFonts w:ascii="Verdana" w:hAnsi="Verdana" w:cs="Calibri,Bold"/>
          <w:b/>
          <w:bCs/>
          <w:sz w:val="18"/>
          <w:szCs w:val="18"/>
        </w:rPr>
      </w:pPr>
      <w:r w:rsidRPr="004D72EE">
        <w:rPr>
          <w:rFonts w:ascii="Verdana" w:hAnsi="Verdana"/>
          <w:b/>
          <w:sz w:val="18"/>
          <w:szCs w:val="18"/>
        </w:rPr>
        <w:t>2</w:t>
      </w:r>
      <w:r w:rsidRPr="004D72EE">
        <w:rPr>
          <w:rFonts w:ascii="Verdana" w:hAnsi="Verdana"/>
          <w:sz w:val="18"/>
          <w:szCs w:val="18"/>
        </w:rPr>
        <w:t>.</w:t>
      </w:r>
      <w:r w:rsidRPr="004D72EE">
        <w:rPr>
          <w:rFonts w:ascii="Verdana" w:hAnsi="Verdana"/>
          <w:b/>
          <w:bCs/>
          <w:sz w:val="18"/>
          <w:szCs w:val="18"/>
        </w:rPr>
        <w:t xml:space="preserve">Γραμμάτιο σύστασης παρακαταθήκης του Ταμείου Παρακαταθηκών και Δανείων ή εγγυητική επιστολή </w:t>
      </w:r>
      <w:r w:rsidRPr="004D72EE">
        <w:rPr>
          <w:rFonts w:ascii="Verdana" w:hAnsi="Verdana"/>
          <w:sz w:val="18"/>
          <w:szCs w:val="18"/>
        </w:rPr>
        <w:t xml:space="preserve">αναγνωρισμένης Τράπεζας ή βεβαίωση του Ταμείου Παρακαταθηκών και Δανείων για παρακατάθεση σ’ αυτό από αυτόν, που επιθυμεί να λάβει μέρος στη δημοπρασία, ως εγγύηση συμμετοχής στο διαγωνισμό, ποσού ίσου προς το ένα δέκατο 1/10 και αυτό  </w:t>
      </w:r>
      <w:r w:rsidRPr="004D72EE">
        <w:rPr>
          <w:rFonts w:ascii="Verdana" w:hAnsi="Verdana"/>
          <w:sz w:val="18"/>
          <w:szCs w:val="18"/>
          <w:lang w:val="en-US"/>
        </w:rPr>
        <w:t>x</w:t>
      </w:r>
      <w:r w:rsidRPr="004D72EE">
        <w:rPr>
          <w:rFonts w:ascii="Verdana" w:hAnsi="Verdana"/>
          <w:sz w:val="18"/>
          <w:szCs w:val="18"/>
        </w:rPr>
        <w:t>12 επί του ελάχιστου μηνιαίου  μισθώματος που θεσπίζεται με την παρούσα,</w:t>
      </w:r>
      <w:r w:rsidR="001E7B8C">
        <w:rPr>
          <w:rFonts w:ascii="Verdana" w:hAnsi="Verdana"/>
          <w:sz w:val="18"/>
          <w:szCs w:val="18"/>
        </w:rPr>
        <w:t xml:space="preserve"> </w:t>
      </w:r>
      <w:r w:rsidRPr="004D72EE">
        <w:rPr>
          <w:rFonts w:ascii="Verdana" w:hAnsi="Verdana"/>
          <w:sz w:val="18"/>
          <w:szCs w:val="18"/>
        </w:rPr>
        <w:t xml:space="preserve">δηλαδή ποσού εκατόν ογδόντα (180,00) ευρώ </w:t>
      </w:r>
      <w:r w:rsidRPr="004D72EE">
        <w:rPr>
          <w:rFonts w:ascii="Verdana" w:hAnsi="Verdana"/>
          <w:color w:val="auto"/>
          <w:sz w:val="18"/>
          <w:szCs w:val="18"/>
        </w:rPr>
        <w:t>γ</w:t>
      </w:r>
      <w:r w:rsidRPr="004D72EE">
        <w:rPr>
          <w:rFonts w:ascii="Verdana" w:hAnsi="Verdana"/>
          <w:bCs/>
          <w:color w:val="auto"/>
          <w:sz w:val="18"/>
          <w:szCs w:val="18"/>
        </w:rPr>
        <w:t>ια το α τμήμα εκτάσεως  2.216 τ.μ.  και ποσού εξήντα (60,00) ευρώ για το β τμήμα εκτάσεως 186,00 τ.μ.</w:t>
      </w:r>
      <w:r w:rsidRPr="004D72EE">
        <w:rPr>
          <w:rFonts w:ascii="Verdana" w:hAnsi="Verdana"/>
          <w:b/>
          <w:bCs/>
          <w:sz w:val="18"/>
          <w:szCs w:val="18"/>
        </w:rPr>
        <w:t xml:space="preserve"> </w:t>
      </w:r>
      <w:r w:rsidRPr="004D72EE">
        <w:rPr>
          <w:rFonts w:ascii="Verdana" w:hAnsi="Verdana"/>
          <w:sz w:val="18"/>
          <w:szCs w:val="18"/>
        </w:rPr>
        <w:t xml:space="preserve">Η ως άνω εγγυητική επιστολή θα αντικατασταθεί, μετά την υπογραφή της σύμβασης, με άλλη, </w:t>
      </w:r>
      <w:r w:rsidRPr="004D72EE">
        <w:rPr>
          <w:rFonts w:ascii="Verdana" w:hAnsi="Verdana"/>
          <w:b/>
          <w:bCs/>
          <w:sz w:val="18"/>
          <w:szCs w:val="18"/>
        </w:rPr>
        <w:t>αόριστης διάρκειας</w:t>
      </w:r>
      <w:r w:rsidRPr="004D72EE">
        <w:rPr>
          <w:rFonts w:ascii="Verdana" w:hAnsi="Verdana"/>
          <w:sz w:val="18"/>
          <w:szCs w:val="18"/>
        </w:rPr>
        <w:t>, ποσού ίσου με τα 1/10 επί του ετησίου μισθώματος που θα επιτευχθεί κατά τη δημοπρασία, που θα εγγυάται την καλή εκτέλεση όλων των όρων του συμφωνητικού μισθώσεως που θα υπογραφεί .</w:t>
      </w:r>
    </w:p>
    <w:p w:rsidR="00EF17C2" w:rsidRPr="004D72EE" w:rsidRDefault="00EF17C2" w:rsidP="00EF17C2">
      <w:pPr>
        <w:pStyle w:val="Default"/>
        <w:spacing w:after="18"/>
        <w:jc w:val="both"/>
        <w:rPr>
          <w:rFonts w:ascii="Verdana" w:hAnsi="Verdana"/>
          <w:bCs/>
          <w:sz w:val="18"/>
          <w:szCs w:val="18"/>
        </w:rPr>
      </w:pPr>
      <w:r w:rsidRPr="004D72EE">
        <w:rPr>
          <w:rFonts w:ascii="Verdana" w:hAnsi="Verdana"/>
          <w:b/>
          <w:sz w:val="18"/>
          <w:szCs w:val="18"/>
        </w:rPr>
        <w:lastRenderedPageBreak/>
        <w:t>3</w:t>
      </w:r>
      <w:r w:rsidRPr="004D72EE">
        <w:rPr>
          <w:rFonts w:ascii="Verdana" w:hAnsi="Verdana"/>
          <w:sz w:val="18"/>
          <w:szCs w:val="18"/>
        </w:rPr>
        <w:t>.</w:t>
      </w:r>
      <w:r w:rsidRPr="004D72EE">
        <w:rPr>
          <w:rFonts w:ascii="Verdana" w:hAnsi="Verdana"/>
          <w:b/>
          <w:bCs/>
          <w:sz w:val="18"/>
          <w:szCs w:val="18"/>
        </w:rPr>
        <w:t xml:space="preserve">Φωτοτυπία </w:t>
      </w:r>
      <w:r w:rsidRPr="004D72EE">
        <w:rPr>
          <w:rFonts w:ascii="Verdana" w:hAnsi="Verdana"/>
          <w:sz w:val="18"/>
          <w:szCs w:val="18"/>
        </w:rPr>
        <w:t xml:space="preserve">του </w:t>
      </w:r>
      <w:r w:rsidRPr="004D72EE">
        <w:rPr>
          <w:rFonts w:ascii="Verdana" w:hAnsi="Verdana"/>
          <w:b/>
          <w:bCs/>
          <w:sz w:val="18"/>
          <w:szCs w:val="18"/>
        </w:rPr>
        <w:t>δελτίου αστυνομικής ταυτότητας ,</w:t>
      </w:r>
      <w:r w:rsidRPr="004D72EE">
        <w:rPr>
          <w:rFonts w:ascii="Verdana" w:hAnsi="Verdana"/>
          <w:bCs/>
          <w:sz w:val="18"/>
          <w:szCs w:val="18"/>
        </w:rPr>
        <w:t>εφόσον είναι φυσικό πρόσωπο καθώς και του εγγυητή. Προκειμένου περί εταιριών το αρχικό καταστατικό και κάθε τροποποίηση αυτού με τα αντίστοιχα Φ.Ε.Κ. και πιστοποιητικό περί μη λύσης τους.</w:t>
      </w:r>
    </w:p>
    <w:p w:rsidR="00EF17C2" w:rsidRPr="004D72EE" w:rsidRDefault="00EF17C2" w:rsidP="00EF17C2">
      <w:pPr>
        <w:pStyle w:val="Default"/>
        <w:spacing w:after="18"/>
        <w:jc w:val="both"/>
        <w:rPr>
          <w:rFonts w:ascii="Verdana" w:hAnsi="Verdana"/>
          <w:sz w:val="18"/>
          <w:szCs w:val="18"/>
        </w:rPr>
      </w:pPr>
      <w:r w:rsidRPr="004D72EE">
        <w:rPr>
          <w:rFonts w:ascii="Verdana" w:hAnsi="Verdana"/>
          <w:bCs/>
          <w:sz w:val="18"/>
          <w:szCs w:val="18"/>
        </w:rPr>
        <w:t>Σε περίπτωση Α.Ε. επιπλέον επικυρωμένο απόσπασμα πρακτικών του Δ.Σ. της με το οποίο αποφασίζεται η συμμετοχή στη διακήρυξη και ορίζεται το πρόσωπο που εξουσιοδοτείται να υπογράψει την προσφορά,καθώς και ο αντίκλητος με πλήρη στοιχεία ταυτότητας και διεύθυνσης αυτού που εξουσιοδοτείται να παραλαμβάνει τα έγγραφα που έχουν σχέση με την παρούσα διακήρυξη.</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4.</w:t>
      </w:r>
      <w:r w:rsidRPr="004D72EE">
        <w:rPr>
          <w:rFonts w:ascii="Verdana" w:hAnsi="Verdana"/>
          <w:b/>
          <w:bCs/>
          <w:sz w:val="18"/>
          <w:szCs w:val="18"/>
        </w:rPr>
        <w:t xml:space="preserve">Βεβαίωση </w:t>
      </w:r>
      <w:r w:rsidRPr="004D72EE">
        <w:rPr>
          <w:rFonts w:ascii="Verdana" w:hAnsi="Verdana"/>
          <w:sz w:val="18"/>
          <w:szCs w:val="18"/>
        </w:rPr>
        <w:t>της Δ/νσης Οικονομικών Υπηρεσιών του Δήμου Ρόδου ότι δεν οφείλει σ’ αυτόν (</w:t>
      </w:r>
      <w:r w:rsidRPr="004D72EE">
        <w:rPr>
          <w:rFonts w:ascii="Verdana" w:hAnsi="Verdana"/>
          <w:b/>
          <w:bCs/>
          <w:sz w:val="18"/>
          <w:szCs w:val="18"/>
        </w:rPr>
        <w:t>Δημοτική ενημερότητα</w:t>
      </w:r>
      <w:r w:rsidRPr="004D72EE">
        <w:rPr>
          <w:rFonts w:ascii="Verdana" w:hAnsi="Verdana"/>
          <w:sz w:val="18"/>
          <w:szCs w:val="18"/>
        </w:rPr>
        <w:t xml:space="preserve">) </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5.</w:t>
      </w:r>
      <w:r w:rsidRPr="004D72EE">
        <w:rPr>
          <w:rFonts w:ascii="Verdana" w:hAnsi="Verdana"/>
          <w:sz w:val="18"/>
          <w:szCs w:val="18"/>
        </w:rPr>
        <w:t xml:space="preserve"> </w:t>
      </w:r>
      <w:r w:rsidRPr="004D72EE">
        <w:rPr>
          <w:rFonts w:ascii="Verdana" w:hAnsi="Verdana"/>
          <w:b/>
          <w:bCs/>
          <w:sz w:val="18"/>
          <w:szCs w:val="18"/>
        </w:rPr>
        <w:t xml:space="preserve">Φορολογική ενημερότητα </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6.</w:t>
      </w:r>
      <w:r w:rsidRPr="004D72EE">
        <w:rPr>
          <w:rFonts w:ascii="Verdana" w:hAnsi="Verdana"/>
          <w:sz w:val="18"/>
          <w:szCs w:val="18"/>
        </w:rPr>
        <w:t xml:space="preserve"> </w:t>
      </w:r>
      <w:r w:rsidRPr="004D72EE">
        <w:rPr>
          <w:rFonts w:ascii="Verdana" w:hAnsi="Verdana"/>
          <w:b/>
          <w:bCs/>
          <w:sz w:val="18"/>
          <w:szCs w:val="18"/>
        </w:rPr>
        <w:t xml:space="preserve">Ασφαλιστική ενημερότητα </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7.</w:t>
      </w:r>
      <w:r w:rsidRPr="004D72EE">
        <w:rPr>
          <w:rFonts w:ascii="Verdana" w:hAnsi="Verdana"/>
          <w:b/>
          <w:bCs/>
          <w:sz w:val="18"/>
          <w:szCs w:val="18"/>
        </w:rPr>
        <w:t>Υπεύθυνη δήλωση του Ν. 1599/86</w:t>
      </w:r>
      <w:r w:rsidRPr="004D72EE">
        <w:rPr>
          <w:rFonts w:ascii="Verdana" w:hAnsi="Verdana"/>
          <w:sz w:val="18"/>
          <w:szCs w:val="18"/>
        </w:rPr>
        <w:t>, στην οποία θα αναφέρεται ότι έλαβε γνώση των όρων της διακήρυξης, της οποίους και αποδέχεται πλήρως και ανεπιφύλακτα, καθώς και ότι έλαβε γνώση της πραγματικής κατάστασης του μισθίου.</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8</w:t>
      </w:r>
      <w:r w:rsidRPr="004D72EE">
        <w:rPr>
          <w:rFonts w:ascii="Verdana" w:hAnsi="Verdana"/>
          <w:sz w:val="18"/>
          <w:szCs w:val="18"/>
        </w:rPr>
        <w:t>.</w:t>
      </w:r>
      <w:r w:rsidRPr="004D72EE">
        <w:rPr>
          <w:rFonts w:ascii="Verdana" w:hAnsi="Verdana"/>
          <w:b/>
          <w:bCs/>
          <w:sz w:val="18"/>
          <w:szCs w:val="18"/>
        </w:rPr>
        <w:t>Υπεύθυνη δήλωση του Ν. 1599/86</w:t>
      </w:r>
      <w:r w:rsidRPr="004D72EE">
        <w:rPr>
          <w:rFonts w:ascii="Verdana" w:hAnsi="Verdana"/>
          <w:sz w:val="18"/>
          <w:szCs w:val="18"/>
        </w:rPr>
        <w:t xml:space="preserve">, ότι δεν οφείλει σε κανένα από τα νομικά πρόσωπα, επιχειρήσεις και Οργανισμούς του Δήμου. </w:t>
      </w:r>
    </w:p>
    <w:p w:rsidR="00EF17C2" w:rsidRPr="004D72EE" w:rsidRDefault="00EF17C2" w:rsidP="00EF17C2">
      <w:pPr>
        <w:pStyle w:val="Default"/>
        <w:spacing w:after="18"/>
        <w:jc w:val="both"/>
        <w:rPr>
          <w:rFonts w:ascii="Verdana" w:hAnsi="Verdana"/>
          <w:sz w:val="18"/>
          <w:szCs w:val="18"/>
        </w:rPr>
      </w:pPr>
      <w:r w:rsidRPr="004D72EE">
        <w:rPr>
          <w:rFonts w:ascii="Verdana" w:hAnsi="Verdana"/>
          <w:b/>
          <w:sz w:val="18"/>
          <w:szCs w:val="18"/>
        </w:rPr>
        <w:t>9.</w:t>
      </w:r>
      <w:r w:rsidRPr="004D72EE">
        <w:rPr>
          <w:rFonts w:ascii="Verdana" w:hAnsi="Verdana"/>
          <w:b/>
          <w:bCs/>
          <w:sz w:val="18"/>
          <w:szCs w:val="18"/>
        </w:rPr>
        <w:t>Υπεύθυνη δήλωση του Ν. 1599/86</w:t>
      </w:r>
      <w:r w:rsidRPr="004D72EE">
        <w:rPr>
          <w:rFonts w:ascii="Verdana" w:hAnsi="Verdana"/>
          <w:sz w:val="18"/>
          <w:szCs w:val="18"/>
        </w:rPr>
        <w:t xml:space="preserve">, στην οποία ο ενδιαφερόμενος θα αναφέρει ότι δεν μετέχει σε οποιασδήποτε μορφής εταιρεία, η οποία οφείλει στο Δήμο </w:t>
      </w:r>
    </w:p>
    <w:p w:rsidR="00EF17C2" w:rsidRPr="004D72EE" w:rsidRDefault="00EF17C2" w:rsidP="00EF17C2">
      <w:pPr>
        <w:pStyle w:val="Default"/>
        <w:jc w:val="both"/>
        <w:rPr>
          <w:rFonts w:ascii="Verdana" w:hAnsi="Verdana"/>
          <w:sz w:val="18"/>
          <w:szCs w:val="18"/>
        </w:rPr>
      </w:pPr>
      <w:r w:rsidRPr="004D72EE">
        <w:rPr>
          <w:rFonts w:ascii="Verdana" w:hAnsi="Verdana"/>
          <w:b/>
          <w:sz w:val="18"/>
          <w:szCs w:val="18"/>
        </w:rPr>
        <w:t>10.</w:t>
      </w:r>
      <w:r w:rsidRPr="004D72EE">
        <w:rPr>
          <w:rFonts w:ascii="Verdana" w:hAnsi="Verdana"/>
          <w:b/>
          <w:bCs/>
          <w:sz w:val="18"/>
          <w:szCs w:val="18"/>
        </w:rPr>
        <w:t>Υπεύθυνη δήλωση του Ν. 1599/86</w:t>
      </w:r>
      <w:r w:rsidRPr="004D72EE">
        <w:rPr>
          <w:rFonts w:ascii="Verdana" w:hAnsi="Verdana"/>
          <w:sz w:val="18"/>
          <w:szCs w:val="18"/>
        </w:rPr>
        <w:t xml:space="preserve">, ότι δεν συντρέχει στο πρόσωπό του κάποιο κώλυμα συμμετοχής με βάση τα αναφερόμενα παραπάνω (σε περίπτωση που κάποιο από τα ανωτέρω έγγραφα και δικαιολογητικά συμμετοχής δεν χορηγείται ή μπορεί να αναζητηθεί αυτεπάγγελτα από τον Δήμο) </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 xml:space="preserve">Οι ανωτέρω Υ/Δ μπορούν να ενσωματωθούν ως κείμενο σε μία Υ/Δ.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Η έλλειψη της ή περισσοτέρων εκ των παραπάνω δικαιολογητικών αποκλείει τον ενδιαφερόμενο από τη διαδικασία της συμμετοχής.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Η ευθύνη για τη συγκέντρωση και την εμπρόθεσμη κατάθεση των δικαιολογητικών βαρύνει αποκλειστικά και μόνο τον ενδιαφερόμενο. </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Κατά τρόπο βέβαιο, αποκλείονται από τη διαδικασία επιλογής όσοι οφείλουν μισθώματα προηγουμένων ετών από μίσθωση ακινήτων του Δήμου, καθώς και όσοι έχουν πάσης φ</w:t>
      </w:r>
      <w:r w:rsidR="001E7B8C">
        <w:rPr>
          <w:rFonts w:ascii="Verdana" w:hAnsi="Verdana"/>
          <w:b/>
          <w:bCs/>
          <w:sz w:val="18"/>
          <w:szCs w:val="18"/>
        </w:rPr>
        <w:t>ύσεως ληξιπρόθεσμες οφειλές σ</w:t>
      </w:r>
      <w:r w:rsidRPr="004D72EE">
        <w:rPr>
          <w:rFonts w:ascii="Verdana" w:hAnsi="Verdana"/>
          <w:b/>
          <w:bCs/>
          <w:sz w:val="18"/>
          <w:szCs w:val="18"/>
        </w:rPr>
        <w:t>το Δήμο Ρόδου, τα νομικά του π</w:t>
      </w:r>
      <w:r w:rsidR="00FA7670">
        <w:rPr>
          <w:rFonts w:ascii="Verdana" w:hAnsi="Verdana"/>
          <w:b/>
          <w:bCs/>
          <w:sz w:val="18"/>
          <w:szCs w:val="18"/>
        </w:rPr>
        <w:t>ρόσωπα, της επιχειρήσεις και τ</w:t>
      </w:r>
      <w:r w:rsidR="00FA7670">
        <w:rPr>
          <w:rFonts w:ascii="Verdana" w:hAnsi="Verdana"/>
          <w:b/>
          <w:bCs/>
          <w:sz w:val="18"/>
          <w:szCs w:val="18"/>
          <w:lang w:val="en-US"/>
        </w:rPr>
        <w:t>o</w:t>
      </w:r>
      <w:r w:rsidR="00FA7670">
        <w:rPr>
          <w:rFonts w:ascii="Verdana" w:hAnsi="Verdana"/>
          <w:b/>
          <w:bCs/>
          <w:sz w:val="18"/>
          <w:szCs w:val="18"/>
        </w:rPr>
        <w:t>υς</w:t>
      </w:r>
      <w:r w:rsidRPr="004D72EE">
        <w:rPr>
          <w:rFonts w:ascii="Verdana" w:hAnsi="Verdana"/>
          <w:b/>
          <w:bCs/>
          <w:sz w:val="18"/>
          <w:szCs w:val="18"/>
        </w:rPr>
        <w:t xml:space="preserve"> Οργανισμούς του. </w:t>
      </w:r>
    </w:p>
    <w:p w:rsidR="00EF17C2" w:rsidRPr="001E7B8C" w:rsidRDefault="00EF17C2" w:rsidP="00EF17C2">
      <w:pPr>
        <w:pStyle w:val="Default"/>
        <w:jc w:val="both"/>
        <w:rPr>
          <w:rFonts w:ascii="Verdana" w:hAnsi="Verdana"/>
          <w:sz w:val="18"/>
          <w:szCs w:val="18"/>
        </w:rPr>
      </w:pPr>
      <w:r w:rsidRPr="001E7B8C">
        <w:rPr>
          <w:rFonts w:ascii="Verdana" w:hAnsi="Verdana"/>
          <w:bCs/>
          <w:sz w:val="18"/>
          <w:szCs w:val="18"/>
        </w:rPr>
        <w:t>Ο τελευταίος πλειοδότης οφείλει να παρουσιάσει αξιόχρεο εγγυητή, ο οποίος θα υπογράψει τα πρακτικά της δημοπρασίας, καθιστάμενος αλληλεγγύως και εις ολόκληρο υπεύθυνος μετ’ αυτού, για την εκπλήρωση των όρων της σύμβασης</w:t>
      </w:r>
      <w:r w:rsidRPr="001E7B8C">
        <w:rPr>
          <w:rFonts w:ascii="Verdana" w:hAnsi="Verdana"/>
          <w:sz w:val="18"/>
          <w:szCs w:val="18"/>
        </w:rPr>
        <w:t xml:space="preserve">. </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 xml:space="preserve">Απαιτείται αυτοπρόσωπη παρουσία του εγγυητή κατά την ημέρα και ώρα της δημοπρασίας. </w:t>
      </w:r>
    </w:p>
    <w:p w:rsidR="00EF17C2" w:rsidRPr="004D72EE" w:rsidRDefault="00EF17C2" w:rsidP="00EF17C2">
      <w:pPr>
        <w:pStyle w:val="Default"/>
        <w:jc w:val="both"/>
        <w:rPr>
          <w:rFonts w:ascii="Verdana" w:hAnsi="Verdana"/>
          <w:sz w:val="18"/>
          <w:szCs w:val="18"/>
        </w:rPr>
      </w:pPr>
      <w:r w:rsidRPr="004D72EE">
        <w:rPr>
          <w:rFonts w:ascii="Verdana" w:hAnsi="Verdana"/>
          <w:b/>
          <w:bCs/>
          <w:sz w:val="18"/>
          <w:szCs w:val="18"/>
        </w:rPr>
        <w:t xml:space="preserve">Τα ως άνω δικαιολογητικά, ΠΛΗΝ του αρ. 1, 2 και 10, οφείλουν να υποβάλλουν και οι εγγυητές των ενδιαφερομένων. </w:t>
      </w:r>
    </w:p>
    <w:p w:rsidR="00EF17C2" w:rsidRPr="001E7B8C" w:rsidRDefault="00EF17C2" w:rsidP="00EF17C2">
      <w:pPr>
        <w:pStyle w:val="Default"/>
        <w:jc w:val="both"/>
        <w:rPr>
          <w:rFonts w:ascii="Verdana" w:hAnsi="Verdana"/>
          <w:sz w:val="18"/>
          <w:szCs w:val="18"/>
        </w:rPr>
      </w:pPr>
      <w:r w:rsidRPr="001E7B8C">
        <w:rPr>
          <w:rFonts w:ascii="Verdana" w:hAnsi="Verdana"/>
          <w:bCs/>
          <w:sz w:val="18"/>
          <w:szCs w:val="18"/>
        </w:rPr>
        <w:t xml:space="preserve">Σε περίπτωση που κάποιος ενδιαφέρεται να πλειοδοτήσει σε πλείονα του ενός ακίνητα, οφείλει να καταθέσει ξεχωριστά δικαιολογητικά, ως αναφέρονται ανωτέρω, για καθένα από τα ακίνητα, για τα οποία ενδιαφέρεται. </w:t>
      </w:r>
    </w:p>
    <w:p w:rsidR="00EF17C2" w:rsidRPr="004D72EE" w:rsidRDefault="00EF17C2" w:rsidP="00EF17C2">
      <w:pPr>
        <w:pStyle w:val="Default"/>
        <w:jc w:val="both"/>
        <w:rPr>
          <w:rFonts w:ascii="Verdana" w:hAnsi="Verdana"/>
          <w:sz w:val="18"/>
          <w:szCs w:val="18"/>
        </w:rPr>
      </w:pPr>
      <w:r w:rsidRPr="004D72EE">
        <w:rPr>
          <w:rFonts w:ascii="Verdana" w:hAnsi="Verdana"/>
          <w:sz w:val="18"/>
          <w:szCs w:val="18"/>
        </w:rPr>
        <w:t xml:space="preserve">Όποιος πλειοδοτεί για λογαριασμό άλλου, οφείλει να το δηλώσει ρητά στην Επιτροπή Διενέργειας Δημοπρασιών και μάλιστα πριν από την έναρξή του, παρουσιάζοντας και το νόμιμο συμβολαιογραφικό πληρεξούσιο ή σχετική της τούτο εξουσιοδότηση, διαφορετικά θεωρείται ότι μετέχει για δικό του λογαριασμό. </w:t>
      </w:r>
    </w:p>
    <w:p w:rsidR="00EF17C2" w:rsidRPr="00FA7670" w:rsidRDefault="00EF17C2" w:rsidP="00EF17C2">
      <w:pPr>
        <w:pStyle w:val="Default"/>
        <w:jc w:val="both"/>
        <w:rPr>
          <w:rFonts w:ascii="Verdana" w:hAnsi="Verdana"/>
          <w:color w:val="auto"/>
          <w:sz w:val="18"/>
          <w:szCs w:val="18"/>
        </w:rPr>
      </w:pPr>
      <w:r w:rsidRPr="00FA7670">
        <w:rPr>
          <w:rFonts w:ascii="Verdana" w:hAnsi="Verdana"/>
          <w:b/>
          <w:bCs/>
          <w:color w:val="auto"/>
          <w:sz w:val="18"/>
          <w:szCs w:val="18"/>
        </w:rPr>
        <w:t xml:space="preserve">Οι φάκελοι δικαιολογητικών θα κατατεθούν, επί ποινή αποκλεισμού, μέχρι της 10:00 π.μ. της ημέρας της δημοπρασίας στην Επιτροπή Διενέργειας Δημοπρασιών. </w:t>
      </w:r>
      <w:r w:rsidRPr="00FA7670">
        <w:rPr>
          <w:rFonts w:ascii="Verdana" w:hAnsi="Verdana"/>
          <w:color w:val="auto"/>
          <w:sz w:val="18"/>
          <w:szCs w:val="18"/>
        </w:rPr>
        <w:t xml:space="preserve">Στη διαδικασία μπορούν να προσέλθουν όλοι οι νόμιμοι εκπρόσωποι των συμμετεχόντων. Αν κάποιος δεν πληροί της απαιτούμενες προϋποθέσεις, αυτό θα του ανακοινωθεί πριν την έναρξη της διαδικασίας των προφορικών προσφορών.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t>Άρθρο 5</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Μετά τη λήξη της δημοπρασίας, τα πρακτικά που συντάσσονται ατελώς, υπογράφονται από την Επιτροπή Διενέργειας Δημοπρασιών, από τον τελευταίο πλειοδότη και τον εγγυητή του. Επί των πρακτικών της δημοπρασίας αποφασίζει η Οικονομική Επιτροπή.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t>Άρθρο 6</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Κάθε έλλειψη ή ανακρίβεια δικαιολογητικών, που θα διαπιστωθεί μετά τον έλεγχο και πριν την υπογραφή της σύμβασης μίσθωσης, θα συνεπάγεται τον αποκλεισμό του συμμετέχοντος εκείνου, του οποίου τα δικαιολογητικά βρέθηκαν ελλιπή ή ανακριβή.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t>Άρθρο 7</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Η σύμβαση μίσθωσης θα καταρτιστεί οριστικά μετά την έγκριση του αποτελέσματος από το κατά νόμο αρμόδιο όργανο.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Αποκλείεται κάθε αξίωση του τελευταίου πλειοδότη για αποζημίωση, λόγω μη έγκρισης των πρακτικών της δημοπρασίας από το κατά νόμο αρμόδιο όργανο, δηλ. την Οικονομική Επιτροπή, ή λόγω καθυστέρησης της εγκατάστασής του, που προέρχεται από κάποιο νομικό ή πραγματικό κώλυμα, καθώς επίσης απαγορεύεται και η μονομερής λύση της σύμβασης για το λόγο αυτό.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lastRenderedPageBreak/>
        <w:t>Άρθρο 8</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Ο τελευταίος πλειοδότης υποχρεούται μέσα σε δέκα (10) ημέρες από την κοινοποίηση σ’ αυτόν της απόφασης του αρμοδίου οργάνου, για το αποτέλεσμα της δημοπρασίας και οπωσδήποτε αφότου εγκριθεί το πρακτικό δημοπρασίας από τις αρμόδιες αρχές, να προσέλθει, μαζί με τον εγγυητή του, για τη σύνταξη και υπογραφή της σχετικής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 μικρότερη διαφορά του αποτελέσματος της δημοπρασίας από την προηγούμενη όμοια. Αυτό ισχύει και όταν κηρύσσεται έκπτωτος. Μετά τη λήξη της παραπάνω προθεσμίας, η σύμβαση θεωρείται ότι καταρτίσθηκε οριστικά.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t>Άρθρο 9</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Τον πλειοδότη και τελικό μισθωτή του μισθίου επιβαρύνουν τα έξοδα δημοσιεύσεων της διακηρύξεως (εάν θα υπάρξουν τέτοια), καθώς και τα τέλη της συμβάσεως (νόμιμες κρατήσεις, τέλη χαρτοσήμου 3,6% κλπ.). Άλλως, δεν είναι δυνατή η υπογραφή της σύμβασης και κηρύσσεται έκπτωτος με όλες τις νόμιμες συνέπειες. Σε περίπτωση άρνησής του, εισπράττονται σύμφωνα με τα οριζόμενα για την είσπραξη των δημοσίων εσόδων.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Ως ελάχιστο όριο προσφοράς κατά την επαναληπτική δημοπρασία ορίζεται το ποσό που κατακυρώθηκε στο όνομα του τελευταίου πλειοδότη, το οποίο μπορεί να μειωθεί με απόφαση της Οικονομικής Επιτροπής. </w:t>
      </w:r>
    </w:p>
    <w:p w:rsidR="00EF17C2" w:rsidRPr="00FA7670" w:rsidRDefault="00EF17C2" w:rsidP="00FA7670">
      <w:pPr>
        <w:pStyle w:val="Default"/>
        <w:jc w:val="center"/>
        <w:rPr>
          <w:rFonts w:ascii="Verdana" w:hAnsi="Verdana"/>
          <w:color w:val="auto"/>
          <w:sz w:val="18"/>
          <w:szCs w:val="18"/>
        </w:rPr>
      </w:pPr>
      <w:r w:rsidRPr="00FA7670">
        <w:rPr>
          <w:rFonts w:ascii="Verdana" w:hAnsi="Verdana"/>
          <w:b/>
          <w:bCs/>
          <w:color w:val="auto"/>
          <w:sz w:val="18"/>
          <w:szCs w:val="18"/>
        </w:rPr>
        <w:t>Άρθρο 10</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Η δημοπρασία διεξάγεται, επαναλαμβάνεται και εγκρίνεται με την αυστηρή εφαρμογή των διατάξεων του Π.Δ. 270/1981 και του Κώδικα Δήμων και Κοινοτήτων (Ν. 3463/2006, όπως τροποποιήθηκε με τον Ν. 4555/2018).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Η δημοπρασία επαναλαμβάνεται, μετά από σχετική απόφαση του Δημάρχου, αν δεν παρουσιαστεί κανείς ενδιαφερόμενος για να συμμετάσχει σ’ αυτήν. Σύμφωνα με τις διατάξεις του άρθρου 195 του Ν. 3463/2006, αν η δημοπρασία δεν φέρει αποτέλεσμα επαναλαμβάνεται .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Μπορεί, μετά από σχετική απόφαση του Δημοτικού Συμβουλίου, η δημοπρασία να επαναληφθεί όταν: </w:t>
      </w:r>
    </w:p>
    <w:p w:rsidR="00EF17C2" w:rsidRPr="00FA7670" w:rsidRDefault="00EF17C2" w:rsidP="00EF17C2">
      <w:pPr>
        <w:pStyle w:val="Default"/>
        <w:numPr>
          <w:ilvl w:val="0"/>
          <w:numId w:val="49"/>
        </w:numPr>
        <w:spacing w:after="32"/>
        <w:jc w:val="both"/>
        <w:rPr>
          <w:rFonts w:ascii="Verdana" w:hAnsi="Verdana"/>
          <w:color w:val="auto"/>
          <w:sz w:val="18"/>
          <w:szCs w:val="18"/>
        </w:rPr>
      </w:pPr>
      <w:r w:rsidRPr="00FA7670">
        <w:rPr>
          <w:rFonts w:ascii="Verdana" w:hAnsi="Verdana"/>
          <w:color w:val="auto"/>
          <w:sz w:val="18"/>
          <w:szCs w:val="18"/>
        </w:rPr>
        <w:t xml:space="preserve">το αποτέλεσμα αυτής δεν εγκριθεί από την Οικονομική Επιτροπή, λόγω ασύμφορου τιμήματος ή σφάλματος κατά τη διενέργεια της δημοπρασίας, </w:t>
      </w:r>
    </w:p>
    <w:p w:rsidR="00EF17C2" w:rsidRPr="00FA7670" w:rsidRDefault="00EF17C2" w:rsidP="00EF17C2">
      <w:pPr>
        <w:pStyle w:val="Default"/>
        <w:numPr>
          <w:ilvl w:val="0"/>
          <w:numId w:val="49"/>
        </w:numPr>
        <w:spacing w:after="32"/>
        <w:jc w:val="both"/>
        <w:rPr>
          <w:rFonts w:ascii="Verdana" w:hAnsi="Verdana"/>
          <w:color w:val="auto"/>
          <w:sz w:val="18"/>
          <w:szCs w:val="18"/>
        </w:rPr>
      </w:pPr>
      <w:r w:rsidRPr="00FA7670">
        <w:rPr>
          <w:rFonts w:ascii="Verdana" w:hAnsi="Verdana"/>
          <w:color w:val="auto"/>
          <w:sz w:val="18"/>
          <w:szCs w:val="18"/>
        </w:rPr>
        <w:t xml:space="preserve">μετά την κατακύρωση της δημοπρασίας, ο τελευταίος πλειοδότης δεν υπογράφει τα πρακτικά, </w:t>
      </w:r>
    </w:p>
    <w:p w:rsidR="00EF17C2" w:rsidRPr="00FA7670" w:rsidRDefault="00EF17C2" w:rsidP="00EF17C2">
      <w:pPr>
        <w:pStyle w:val="Default"/>
        <w:numPr>
          <w:ilvl w:val="0"/>
          <w:numId w:val="49"/>
        </w:numPr>
        <w:jc w:val="both"/>
        <w:rPr>
          <w:rFonts w:ascii="Verdana" w:hAnsi="Verdana"/>
          <w:color w:val="auto"/>
          <w:sz w:val="18"/>
          <w:szCs w:val="18"/>
        </w:rPr>
      </w:pPr>
      <w:r w:rsidRPr="00FA7670">
        <w:rPr>
          <w:rFonts w:ascii="Verdana" w:hAnsi="Verdana"/>
          <w:color w:val="auto"/>
          <w:sz w:val="18"/>
          <w:szCs w:val="18"/>
        </w:rPr>
        <w:t xml:space="preserve">μετά την κοινοποίηση στον τελευταίο πλειοδότη της κατακυρωτικής απόφασης, δεν προσέλθει εμπρόθεσμα για τη σύνταξη και υπογραφή της σύμβασης. </w:t>
      </w:r>
    </w:p>
    <w:p w:rsidR="00EF17C2" w:rsidRPr="007D0744" w:rsidRDefault="00EF17C2" w:rsidP="00EF17C2">
      <w:pPr>
        <w:pStyle w:val="Default"/>
        <w:jc w:val="both"/>
        <w:rPr>
          <w:rFonts w:ascii="Verdana" w:hAnsi="Verdana"/>
          <w:color w:val="FF0000"/>
          <w:sz w:val="18"/>
          <w:szCs w:val="18"/>
        </w:rPr>
      </w:pP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πέντε (5) τουλάχιστον ημέρες πριν τη διενέργειά της.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Η δημοπρασία ματαιώνεται στην περίπτωση που, κατά τον έλεγχο των δικαιολογητικών, διαπιστωθούν ελλείψεις αυτών, που αφορούν σε όλους τους διαγωνιζόμενους. </w:t>
      </w:r>
    </w:p>
    <w:p w:rsidR="00EF17C2" w:rsidRPr="00FA7670" w:rsidRDefault="00EF17C2" w:rsidP="00EF17C2">
      <w:pPr>
        <w:pStyle w:val="Default"/>
        <w:jc w:val="both"/>
        <w:rPr>
          <w:rFonts w:ascii="Verdana" w:hAnsi="Verdana"/>
          <w:color w:val="auto"/>
          <w:sz w:val="18"/>
          <w:szCs w:val="18"/>
        </w:rPr>
      </w:pPr>
      <w:r w:rsidRPr="00FA7670">
        <w:rPr>
          <w:rFonts w:ascii="Verdana" w:hAnsi="Verdana"/>
          <w:color w:val="auto"/>
          <w:sz w:val="18"/>
          <w:szCs w:val="18"/>
        </w:rPr>
        <w:t xml:space="preserve">Για ό,τι δεν προβλέπεται από τους παρόντες όρους διακήρυξης, εφαρμογή έχουν οι διατάξεις του Π.Δ. 270/1981 και του Ν. 3463/2006, όπως τροποποιήθηκε με τον Ν. 4555/2018. </w:t>
      </w:r>
    </w:p>
    <w:p w:rsidR="00EF17C2" w:rsidRPr="005169E3" w:rsidRDefault="00EF17C2" w:rsidP="00FA7670">
      <w:pPr>
        <w:pStyle w:val="Default"/>
        <w:jc w:val="center"/>
        <w:rPr>
          <w:rFonts w:ascii="Verdana" w:hAnsi="Verdana"/>
          <w:color w:val="auto"/>
          <w:sz w:val="18"/>
          <w:szCs w:val="18"/>
        </w:rPr>
      </w:pPr>
      <w:r w:rsidRPr="005169E3">
        <w:rPr>
          <w:rFonts w:ascii="Verdana" w:hAnsi="Verdana"/>
          <w:b/>
          <w:bCs/>
          <w:color w:val="auto"/>
          <w:sz w:val="18"/>
          <w:szCs w:val="18"/>
        </w:rPr>
        <w:t>Άρθρο 11</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Η κατατιθέμενη εγγύηση επιστρέφεται σε αυτούς που μετέχουν στη δημοπρασία – πλην του τελευταίου πλειοδότη – αμέσως μετά την απόφαση της Οικονομικής Επιτροπής για την κατακύρωση του αποτελέσματος του διαγωνισμού. </w:t>
      </w:r>
    </w:p>
    <w:p w:rsidR="00EF17C2" w:rsidRPr="007D0744" w:rsidRDefault="00EF17C2" w:rsidP="00EF17C2">
      <w:pPr>
        <w:pStyle w:val="Default"/>
        <w:jc w:val="both"/>
        <w:rPr>
          <w:rFonts w:ascii="Verdana" w:hAnsi="Verdana"/>
          <w:color w:val="FF0000"/>
          <w:sz w:val="18"/>
          <w:szCs w:val="18"/>
        </w:rPr>
      </w:pPr>
      <w:r w:rsidRPr="005169E3">
        <w:rPr>
          <w:rFonts w:ascii="Verdana" w:hAnsi="Verdana"/>
          <w:color w:val="auto"/>
          <w:sz w:val="18"/>
          <w:szCs w:val="18"/>
        </w:rPr>
        <w:t>Στον πλειοδότη επιστρέφεται μετά την υπογραφή της σχετικής σύμβασης, αφού την αντικαταστήσει με άλλη, ως αναφέρθηκε ανωτέρω, ποσού ίσου με το 1/10 του ετησίου τιμήματος που τελικά προσφέρθηκε από αυτόν στη δημοπρασία, για την εξασφάλιση της έγκαιρης και εντός της οριζόμενης προθεσμίας καταβολής του τιμήματος, καθώς και την καλή εκτέλεση όλων των όρων της σύμβασης. Η εγγύηση αυτή επιστρέφεται, μετά τη λήξη της σύμβασης και την πλήρη εκπλήρωση των όρων αυτής.</w:t>
      </w:r>
      <w:r w:rsidRPr="007D0744">
        <w:rPr>
          <w:rFonts w:ascii="Verdana" w:hAnsi="Verdana"/>
          <w:color w:val="FF0000"/>
          <w:sz w:val="18"/>
          <w:szCs w:val="18"/>
        </w:rPr>
        <w:t xml:space="preserve">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12</w:t>
      </w:r>
    </w:p>
    <w:p w:rsidR="00EF17C2" w:rsidRPr="005169E3" w:rsidRDefault="00EF17C2" w:rsidP="00EF17C2">
      <w:pPr>
        <w:pStyle w:val="Default"/>
        <w:jc w:val="both"/>
        <w:rPr>
          <w:rFonts w:ascii="Verdana" w:hAnsi="Verdana"/>
          <w:bCs/>
          <w:color w:val="auto"/>
          <w:sz w:val="18"/>
          <w:szCs w:val="18"/>
        </w:rPr>
      </w:pPr>
      <w:r w:rsidRPr="005169E3">
        <w:rPr>
          <w:rFonts w:ascii="Verdana" w:hAnsi="Verdana"/>
          <w:bCs/>
          <w:color w:val="auto"/>
          <w:sz w:val="18"/>
          <w:szCs w:val="18"/>
        </w:rPr>
        <w:t>Το μίσθιο θα χρησιμοποιηθεί για κάθε νόμιμη χρήση χωρίς να αποκλείεται ή να παρεμποδίζεται η ελεύθερη πρόσβαση και χρήση της παραλίας.</w:t>
      </w:r>
    </w:p>
    <w:p w:rsidR="00EF17C2" w:rsidRPr="005169E3" w:rsidRDefault="00EF17C2" w:rsidP="00EF17C2">
      <w:pPr>
        <w:pStyle w:val="Default"/>
        <w:jc w:val="both"/>
        <w:rPr>
          <w:rFonts w:ascii="Verdana" w:hAnsi="Verdana"/>
          <w:bCs/>
          <w:color w:val="auto"/>
          <w:sz w:val="18"/>
          <w:szCs w:val="18"/>
        </w:rPr>
      </w:pPr>
      <w:r w:rsidRPr="005169E3">
        <w:rPr>
          <w:rFonts w:ascii="Verdana" w:hAnsi="Verdana"/>
          <w:bCs/>
          <w:color w:val="auto"/>
          <w:sz w:val="18"/>
          <w:szCs w:val="18"/>
        </w:rPr>
        <w:t xml:space="preserve">Για κάθε επέμβαση στο χώρο θα πρέπει να εξασφαλίζεται η έγγραφη συναίνεση του Δήμου. </w:t>
      </w:r>
    </w:p>
    <w:p w:rsidR="00EF17C2" w:rsidRPr="007D0744" w:rsidRDefault="00EF17C2" w:rsidP="00EF17C2">
      <w:pPr>
        <w:pStyle w:val="Default"/>
        <w:jc w:val="both"/>
        <w:rPr>
          <w:rFonts w:ascii="Verdana" w:hAnsi="Verdana"/>
          <w:color w:val="FF0000"/>
          <w:sz w:val="18"/>
          <w:szCs w:val="18"/>
        </w:rPr>
      </w:pPr>
      <w:r w:rsidRPr="007D0744">
        <w:rPr>
          <w:rFonts w:ascii="Verdana" w:hAnsi="Verdana"/>
          <w:b/>
          <w:bCs/>
          <w:color w:val="FF0000"/>
          <w:sz w:val="18"/>
          <w:szCs w:val="18"/>
        </w:rPr>
        <w:t xml:space="preserve">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13</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Δήμος δεν ευθύνεται έναντι του μισθωτού, ούτε υποχρεούται σε επιστροφή ή μείωση του μισθώματος ή και λύση της σύμβασης άνευ αποχρώντος λόγου. Εξ’ άλλου ο μισθωτής δεν έχει δικαίωμα μείωσης του μισθώματος, για βλάβη από θεομηνία ή οποιαδήποτε άλλη αιτία που τυχόν επέλθει μετά την υπογραφή της σύμβασης.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μισθωτής δεν δικαιούται σε μείωση του μισθώματος για οποιονδήποτε λόγο, από την κατακύρωση της μίσθωσης και εφ’ εξής.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μισθωτής δεν απαλλάσσεται της πληρωμής του μισθώματος εάν δεν έκανε χρήση αυτού χωρίς υπαιτιότητα του Δήμου.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μισθωτής δεν έχει δικαίωμα να λύσει μονομερώς τη σύμβαση πριν τη λήξη του συμβατικού χρόνου μίσθωσης, ούτε απαλλάσσεται της καταβολής του μισθώματος μέχρι τη λήξη της σύμβασης.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lastRenderedPageBreak/>
        <w:t>Άρθρο 14</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Η μη συμμόρφωση στους παραπάνω όρους αποτελεί λόγο διακοπής της σύμβασης άνευ αποζημιώσεως.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Αν ο μισθωτής καθυστερήσει να καταβάλει το μίσθωμα ή παραβεί ολικά ή μερικά οποιονδήποτε από τους όρους της παρούσας, οι οποίοι θεωρούνται όλοι ουσιώδεις, θα συνεπάγεται: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α. τη λύση της σύμβασης και την έκπτωση του μισθωτή από κάθε δικαίωμα από τη σύμβαση και την αποβολή του από το μίσθιο κατά τη νόμιμη διαδικασία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β. την κατάπτωση της εγγύησης καλής εκτέλεσης υπέρ του Δήμου Ρόδου ως εύλογης και ρητά συμφωνηθείσας ποινικής ρήτρας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15</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Δήμος Ρόδου έχει το δικαίωμα να λύσει μονομερώς τη σύμβαση και σε περίπτωση: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α) που πρόκειται να ιδιοχρησιμοποιήσει το μίσθιο, κατόπιν έγγραφης ειδοποίησης,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β) που ο μισθωτής δε χρησιμοποιεί το χώρο για το σκοπό τον οποίο τον μίσθωσε,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γ) που βλάπτεται το δημόσιο συμφέρον,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δ) που ο μισθωτής δεν συμμορφώνεται σε οποιονδήποτε από τους όρους της παρούσας σύμβασης, κατόπιν αποφάσεως του Δημοτικού Συμβουλίου και χωρίς να δοθεί καμία αποζημίωση στον μισθωτή.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16</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Ο μισθωτής έχει ακέραια την ευθύνη για αποζημίωση για ζημιές ή βλάβες, που θα προκληθούν σε πρόσωπα ή πράγματα, έναντι οποιουδήποτε είτε από τον ίδιο, είτε από το προσωπικό του, είτε από οποιαδήποτε άλλη αιτία αναγόμενη στη σφαίρα της αντικειμενικής του ευθύνης</w:t>
      </w:r>
      <w:r w:rsidRPr="005169E3">
        <w:rPr>
          <w:rFonts w:ascii="Verdana" w:hAnsi="Verdana"/>
          <w:b/>
          <w:bCs/>
          <w:color w:val="auto"/>
          <w:sz w:val="18"/>
          <w:szCs w:val="18"/>
        </w:rPr>
        <w:t xml:space="preserve">.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17</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Κατά τη λήξη της μίσθωσης, ο μισθωτής υποχρεώνεται να παραδώσει αμέσως το μίσθιο, με </w:t>
      </w:r>
      <w:r w:rsidRPr="005169E3">
        <w:rPr>
          <w:rFonts w:ascii="Verdana" w:hAnsi="Verdana"/>
          <w:b/>
          <w:bCs/>
          <w:color w:val="auto"/>
          <w:sz w:val="18"/>
          <w:szCs w:val="18"/>
        </w:rPr>
        <w:t>πρωτόκολλο παραδόσεως</w:t>
      </w:r>
      <w:r w:rsidRPr="005169E3">
        <w:rPr>
          <w:rFonts w:ascii="Verdana" w:hAnsi="Verdana"/>
          <w:color w:val="auto"/>
          <w:sz w:val="18"/>
          <w:szCs w:val="18"/>
        </w:rPr>
        <w:t xml:space="preserve">, ελεύθερο και σε καλή κατάσταση, διαφορετικά ευθύνεται σε αποζημίωση, οιαδήποτε φθορά ή βλάβη θα βαρύνει αυτόν, θα αποβάλλεται βιαίως από το ακίνητο και θα είναι υποχρεωμένος να καταβάλλει στο Δήμο Ρόδου, </w:t>
      </w:r>
      <w:r w:rsidRPr="005169E3">
        <w:rPr>
          <w:rFonts w:ascii="Verdana" w:hAnsi="Verdana"/>
          <w:b/>
          <w:bCs/>
          <w:color w:val="auto"/>
          <w:sz w:val="18"/>
          <w:szCs w:val="18"/>
        </w:rPr>
        <w:t>ως πρόστιμο, ποσό ίσο με το διπλάσιο του ετησίου μισθώματος</w:t>
      </w:r>
      <w:r w:rsidRPr="005169E3">
        <w:rPr>
          <w:rFonts w:ascii="Verdana" w:hAnsi="Verdana"/>
          <w:color w:val="auto"/>
          <w:sz w:val="18"/>
          <w:szCs w:val="18"/>
        </w:rPr>
        <w:t xml:space="preserve">, για κάθε ημέρα παραμονής του στο μίσθιο, από την ημέρα της λήξης της σύμβασης.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18</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Απαγορεύεται απόλυτα η σιωπηρή αναμίσθωση, υπεκμίσθωση, καθώς και υπομίσθωση του μισθίου από τον μισθωτή. Επίσης, απαγορεύεται η πρόσληψη συνεταίρων και η σύσταση εταιρείας οποιασδήποτε μορφής, χωρίς τη σύμφωνη γνώμη του Δήμου. </w:t>
      </w:r>
    </w:p>
    <w:p w:rsidR="00EF17C2" w:rsidRPr="007D0744" w:rsidRDefault="00EF17C2" w:rsidP="00EF17C2">
      <w:pPr>
        <w:pStyle w:val="Default"/>
        <w:jc w:val="both"/>
        <w:rPr>
          <w:rFonts w:ascii="Verdana" w:hAnsi="Verdana"/>
          <w:color w:val="FF0000"/>
          <w:sz w:val="18"/>
          <w:szCs w:val="18"/>
        </w:rPr>
      </w:pPr>
    </w:p>
    <w:p w:rsidR="00EF17C2" w:rsidRPr="005169E3" w:rsidRDefault="00EF17C2" w:rsidP="005169E3">
      <w:pPr>
        <w:pStyle w:val="Default"/>
        <w:jc w:val="center"/>
        <w:rPr>
          <w:rFonts w:ascii="Verdana" w:hAnsi="Verdana"/>
          <w:b/>
          <w:bCs/>
          <w:color w:val="auto"/>
          <w:sz w:val="18"/>
          <w:szCs w:val="18"/>
        </w:rPr>
      </w:pPr>
      <w:r w:rsidRPr="005169E3">
        <w:rPr>
          <w:rFonts w:ascii="Verdana" w:hAnsi="Verdana"/>
          <w:b/>
          <w:bCs/>
          <w:color w:val="auto"/>
          <w:sz w:val="18"/>
          <w:szCs w:val="18"/>
        </w:rPr>
        <w:t>Άρθρο 19</w:t>
      </w:r>
    </w:p>
    <w:p w:rsidR="00EF17C2" w:rsidRPr="005169E3" w:rsidRDefault="00EF17C2" w:rsidP="00EF17C2">
      <w:pPr>
        <w:ind w:right="142"/>
        <w:jc w:val="both"/>
        <w:rPr>
          <w:rFonts w:ascii="Verdana" w:hAnsi="Verdana"/>
          <w:sz w:val="18"/>
          <w:szCs w:val="18"/>
        </w:rPr>
      </w:pPr>
      <w:r w:rsidRPr="005169E3">
        <w:rPr>
          <w:rFonts w:ascii="Verdana" w:hAnsi="Verdana" w:cs="Calibri"/>
          <w:bCs/>
          <w:sz w:val="18"/>
          <w:szCs w:val="18"/>
        </w:rPr>
        <w:t>Επιτρέπεται η άπαξ παράταση της σύμβασης μόνο εφόσον συναινέσουν και οι δύο συμβαλλόμενοι και είναι σύννομη με τις  ισχύουσες νομοθετικές διατάξεις που θα ισχύουν κατά τον χρόνο λήξης αυτής.</w:t>
      </w:r>
    </w:p>
    <w:p w:rsidR="00EF17C2" w:rsidRPr="007D0744" w:rsidRDefault="00EF17C2" w:rsidP="00EF17C2">
      <w:pPr>
        <w:pStyle w:val="Default"/>
        <w:jc w:val="both"/>
        <w:rPr>
          <w:rFonts w:ascii="Verdana" w:hAnsi="Verdana"/>
          <w:color w:val="FF0000"/>
          <w:sz w:val="18"/>
          <w:szCs w:val="18"/>
        </w:rPr>
      </w:pP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20</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μισθωτής ουδεμία αξίωση μπορεί να εγείρει κατά του Δήμου για οποιαδήποτε αιτία, ειδικότερα δε για κάθε διαφορά ως προς την οριζόμενη έκταση του μισθίου, το περισσότερο ή λιγότερο της οποίας θα μείνει προς όφελος ή προς ζημία του και της οποίας, από τη συμμετοχή του στη δημοπρασία, αποδεικνύεται ότι έχει λάβει γνώση. </w:t>
      </w:r>
    </w:p>
    <w:p w:rsidR="00EF17C2" w:rsidRPr="00730E1B" w:rsidRDefault="00EF17C2" w:rsidP="005169E3">
      <w:pPr>
        <w:pStyle w:val="Default"/>
        <w:jc w:val="center"/>
        <w:rPr>
          <w:rFonts w:ascii="Verdana" w:hAnsi="Verdana"/>
          <w:color w:val="auto"/>
          <w:sz w:val="18"/>
          <w:szCs w:val="18"/>
        </w:rPr>
      </w:pPr>
      <w:r w:rsidRPr="00730E1B">
        <w:rPr>
          <w:rFonts w:ascii="Verdana" w:hAnsi="Verdana"/>
          <w:b/>
          <w:bCs/>
          <w:color w:val="auto"/>
          <w:sz w:val="18"/>
          <w:szCs w:val="18"/>
        </w:rPr>
        <w:t>Άρθρο 21</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Ο μισθωτής υποχρεούται να διατηρεί την κατοχή του μισθίου, τις υπέρ αυτού δουλείες, τα όρια αυτού, να προστατεύει αυτό από κάθε καταπάτηση τρίτου με τις προσήκουσες αγωγές, οι οποίες του εκχωρούνται και γενικά να διατηρεί το μίσθιο σε καλή κατάσταση, διαφορετικά ευθύνεται σε αποζημίωση. Επίσης, υποχρεούται να προστατεύει τα υπάρχοντα εγγειοβελτιωτικά έργα και τους αγροτικούς δρόμους που περιβάλλουν το μίσθιο, διότι σε αντίθετη περίπτωση ευθύνεται επίσης σε αποζημίωση. Τέλος, επιβαρύνεται με όλες τις χρεώσεις που αφορούν σε τακτικές πάγιες δαπάνες του αγροτεμαχίου π.χ. άρδευση, κατανάλωση ρεύματος, συντήρηση εγγειοβελτιωτικών έργων, αγροτικών δρόμων κλπ. Για τυχόν αμέλειά του ευθύνεται έναντι του Δήμου, ο οποίος διατηρεί το δικαίωμα άσκησης κάθε ενδίκου μέσου για την περιφρούρηση των συμφερόντων του. </w:t>
      </w:r>
    </w:p>
    <w:p w:rsidR="00EF17C2" w:rsidRPr="005169E3" w:rsidRDefault="00EF17C2" w:rsidP="00EF17C2">
      <w:pPr>
        <w:pStyle w:val="Default"/>
        <w:jc w:val="both"/>
        <w:rPr>
          <w:rFonts w:ascii="Verdana" w:hAnsi="Verdana"/>
          <w:b/>
          <w:color w:val="auto"/>
          <w:sz w:val="18"/>
          <w:szCs w:val="18"/>
        </w:rPr>
      </w:pPr>
      <w:r w:rsidRPr="005169E3">
        <w:rPr>
          <w:rFonts w:ascii="Verdana" w:hAnsi="Verdana"/>
          <w:b/>
          <w:color w:val="auto"/>
          <w:sz w:val="18"/>
          <w:szCs w:val="18"/>
        </w:rPr>
        <w:t>Ο μισθωτής υποχρεούται για την έκδοση όλων των κατά τους προβλεπόμενους Νόμους αδειοδοτήσεων ή εγκρίσεων από τις αρμόδιες υπηρεσίες και να τηρεί κατά γράμμα όλες τις ισχύουσες Αστυνομικές και Υγειονομικές και λοιπές διατάξεις .</w:t>
      </w:r>
    </w:p>
    <w:p w:rsidR="00EF17C2" w:rsidRPr="005169E3" w:rsidRDefault="00EF17C2" w:rsidP="005169E3">
      <w:pPr>
        <w:pStyle w:val="Default"/>
        <w:jc w:val="center"/>
        <w:rPr>
          <w:rFonts w:ascii="Verdana" w:hAnsi="Verdana"/>
          <w:b/>
          <w:color w:val="auto"/>
          <w:sz w:val="18"/>
          <w:szCs w:val="18"/>
        </w:rPr>
      </w:pPr>
      <w:r w:rsidRPr="005169E3">
        <w:rPr>
          <w:rFonts w:ascii="Verdana" w:hAnsi="Verdana"/>
          <w:b/>
          <w:bCs/>
          <w:color w:val="auto"/>
          <w:sz w:val="18"/>
          <w:szCs w:val="18"/>
        </w:rPr>
        <w:t>Άρθρο 22</w:t>
      </w:r>
    </w:p>
    <w:p w:rsidR="00EF17C2" w:rsidRPr="005169E3" w:rsidRDefault="00EF17C2" w:rsidP="00EF17C2">
      <w:pPr>
        <w:pStyle w:val="Default"/>
        <w:jc w:val="both"/>
        <w:rPr>
          <w:rFonts w:ascii="Verdana" w:hAnsi="Verdana"/>
          <w:color w:val="auto"/>
          <w:sz w:val="18"/>
          <w:szCs w:val="18"/>
        </w:rPr>
      </w:pPr>
      <w:r w:rsidRPr="005169E3">
        <w:rPr>
          <w:rFonts w:ascii="Verdana" w:hAnsi="Verdana"/>
          <w:b/>
          <w:color w:val="auto"/>
          <w:sz w:val="18"/>
          <w:szCs w:val="18"/>
        </w:rPr>
        <w:t>Η παράβαση οποιουδήποτε όρου της</w:t>
      </w:r>
      <w:r w:rsidRPr="005169E3">
        <w:rPr>
          <w:rFonts w:ascii="Verdana" w:hAnsi="Verdana"/>
          <w:color w:val="auto"/>
          <w:sz w:val="18"/>
          <w:szCs w:val="18"/>
        </w:rPr>
        <w:t xml:space="preserve"> παρούσας συνεπάγεται: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α) την κήρυξη του πλειοδότη έκπτωτου των δικαιωμάτων του, με απόφαση του Δημοτικού Συμβουλίου και τη λύση της σχετικής σύμβασης,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β) τη σε βάρος του επανάληψη της δημοπρασίας, εφόσον κρίνει τούτο σκόπιμο, με απόφασή του, το Δημοτικό Συμβούλιο και την κατάπτωση της εγγυητικής του επιστολής,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γ) την αξίωση του Δήμου αποζημίωσης για κάθε άλλη ζημιά που τυχόν θα υποστεί από την παραπάνω, λόγω υπαιτιότητας του πλειοδότη, λύση σύμβασης, εφόσον κρίνει τούτο σκόπιμο με απόφασή του, το Δημοτικό Συμβούλιο. </w:t>
      </w:r>
    </w:p>
    <w:p w:rsidR="00EF17C2" w:rsidRPr="005169E3" w:rsidRDefault="00EF17C2" w:rsidP="005169E3">
      <w:pPr>
        <w:pStyle w:val="Default"/>
        <w:jc w:val="center"/>
        <w:rPr>
          <w:rFonts w:ascii="Verdana" w:hAnsi="Verdana"/>
          <w:color w:val="auto"/>
          <w:sz w:val="18"/>
          <w:szCs w:val="18"/>
        </w:rPr>
      </w:pPr>
      <w:r w:rsidRPr="005169E3">
        <w:rPr>
          <w:rFonts w:ascii="Verdana" w:hAnsi="Verdana"/>
          <w:b/>
          <w:bCs/>
          <w:color w:val="auto"/>
          <w:sz w:val="18"/>
          <w:szCs w:val="18"/>
        </w:rPr>
        <w:t>Άρθρο 23</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t xml:space="preserve">Περίληψη της διακήρυξης αυτής θα τοιχοκολληθεί στο Δημοτικό Κατάστημα Ρόδου,και στις δημοτικές Κοινότητες του Δήμου και θα αναρτηθεί και στην ιστοσελίδα του Δήμου, τουλάχιστον δέκα (10) πλήρεις ημέρες πριν τη διενέργεια της δημοπρασίας. </w:t>
      </w:r>
    </w:p>
    <w:p w:rsidR="00EF17C2" w:rsidRPr="005169E3" w:rsidRDefault="00EF17C2" w:rsidP="00EF17C2">
      <w:pPr>
        <w:pStyle w:val="Default"/>
        <w:jc w:val="both"/>
        <w:rPr>
          <w:rFonts w:ascii="Verdana" w:hAnsi="Verdana"/>
          <w:color w:val="auto"/>
          <w:sz w:val="18"/>
          <w:szCs w:val="18"/>
        </w:rPr>
      </w:pPr>
      <w:r w:rsidRPr="005169E3">
        <w:rPr>
          <w:rFonts w:ascii="Verdana" w:hAnsi="Verdana"/>
          <w:color w:val="auto"/>
          <w:sz w:val="18"/>
          <w:szCs w:val="18"/>
        </w:rPr>
        <w:lastRenderedPageBreak/>
        <w:t>Πληροφορίες θα παρέχονται  από το Τμήμα Αξιοποίησης –Διαχείρισης Ακίνητης Περιουσίας και Κτηματολογίου στο τηλ.2241024008</w:t>
      </w:r>
    </w:p>
    <w:p w:rsidR="002F5943" w:rsidRPr="005169E3" w:rsidRDefault="002F5943" w:rsidP="00EF17C2">
      <w:pPr>
        <w:tabs>
          <w:tab w:val="left" w:pos="612"/>
        </w:tabs>
        <w:spacing w:line="264" w:lineRule="auto"/>
        <w:rPr>
          <w:rFonts w:ascii="Verdana" w:hAnsi="Verdana"/>
          <w:bCs/>
          <w:sz w:val="18"/>
          <w:szCs w:val="18"/>
        </w:rPr>
      </w:pPr>
    </w:p>
    <w:p w:rsidR="002F5943" w:rsidRPr="004D72EE" w:rsidRDefault="002F5943" w:rsidP="00C40B49">
      <w:pPr>
        <w:spacing w:line="264" w:lineRule="auto"/>
        <w:jc w:val="center"/>
        <w:rPr>
          <w:rFonts w:ascii="Verdana" w:hAnsi="Verdana"/>
          <w:bCs/>
          <w:color w:val="FF0000"/>
          <w:sz w:val="18"/>
          <w:szCs w:val="18"/>
        </w:rPr>
      </w:pPr>
    </w:p>
    <w:p w:rsidR="002F5943" w:rsidRPr="003A11E3" w:rsidRDefault="003A11E3" w:rsidP="00C40B49">
      <w:pPr>
        <w:spacing w:line="264" w:lineRule="auto"/>
        <w:jc w:val="center"/>
        <w:rPr>
          <w:rFonts w:ascii="Verdana" w:hAnsi="Verdana"/>
          <w:b/>
          <w:bCs/>
          <w:sz w:val="18"/>
          <w:szCs w:val="18"/>
        </w:rPr>
      </w:pPr>
      <w:r>
        <w:rPr>
          <w:rFonts w:ascii="Verdana" w:hAnsi="Verdana"/>
          <w:bCs/>
          <w:color w:val="FF0000"/>
          <w:sz w:val="18"/>
          <w:szCs w:val="18"/>
        </w:rPr>
        <w:t xml:space="preserve">                                                              </w:t>
      </w:r>
      <w:r w:rsidRPr="003A11E3">
        <w:rPr>
          <w:rFonts w:ascii="Verdana" w:hAnsi="Verdana"/>
          <w:b/>
          <w:bCs/>
          <w:sz w:val="18"/>
          <w:szCs w:val="18"/>
        </w:rPr>
        <w:t xml:space="preserve">Ο Αντιδήμαρχος Οικονομικών </w:t>
      </w:r>
    </w:p>
    <w:p w:rsidR="003A11E3" w:rsidRPr="003A11E3" w:rsidRDefault="003A11E3" w:rsidP="00C40B49">
      <w:pPr>
        <w:spacing w:line="264" w:lineRule="auto"/>
        <w:jc w:val="center"/>
        <w:rPr>
          <w:rFonts w:ascii="Verdana" w:hAnsi="Verdana"/>
          <w:bCs/>
          <w:sz w:val="18"/>
          <w:szCs w:val="18"/>
        </w:rPr>
      </w:pPr>
    </w:p>
    <w:p w:rsidR="003A11E3" w:rsidRPr="003A11E3" w:rsidRDefault="003A11E3" w:rsidP="00C40B49">
      <w:pPr>
        <w:spacing w:line="264" w:lineRule="auto"/>
        <w:jc w:val="center"/>
        <w:rPr>
          <w:rFonts w:ascii="Verdana" w:hAnsi="Verdana"/>
          <w:bCs/>
          <w:sz w:val="18"/>
          <w:szCs w:val="18"/>
        </w:rPr>
      </w:pPr>
      <w:r w:rsidRPr="003A11E3">
        <w:rPr>
          <w:rFonts w:ascii="Verdana" w:hAnsi="Verdana"/>
          <w:bCs/>
          <w:sz w:val="18"/>
          <w:szCs w:val="18"/>
        </w:rPr>
        <w:t xml:space="preserve">   </w:t>
      </w:r>
    </w:p>
    <w:p w:rsidR="003A11E3" w:rsidRPr="003A11E3" w:rsidRDefault="003A11E3" w:rsidP="00C40B49">
      <w:pPr>
        <w:spacing w:line="264" w:lineRule="auto"/>
        <w:jc w:val="center"/>
        <w:rPr>
          <w:rFonts w:ascii="Verdana" w:hAnsi="Verdana"/>
          <w:b/>
          <w:bCs/>
          <w:sz w:val="18"/>
          <w:szCs w:val="18"/>
        </w:rPr>
      </w:pPr>
      <w:r w:rsidRPr="003A11E3">
        <w:rPr>
          <w:rFonts w:ascii="Verdana" w:hAnsi="Verdana"/>
          <w:bCs/>
          <w:sz w:val="18"/>
          <w:szCs w:val="18"/>
        </w:rPr>
        <w:t xml:space="preserve">                                                              </w:t>
      </w:r>
      <w:r w:rsidRPr="003A11E3">
        <w:rPr>
          <w:rFonts w:ascii="Verdana" w:hAnsi="Verdana"/>
          <w:b/>
          <w:bCs/>
          <w:sz w:val="18"/>
          <w:szCs w:val="18"/>
        </w:rPr>
        <w:t xml:space="preserve">Κωνσταντίνος Ταρασλιάς </w:t>
      </w:r>
    </w:p>
    <w:p w:rsidR="002F5943" w:rsidRPr="004D72EE" w:rsidRDefault="002F5943" w:rsidP="00C40B49">
      <w:pPr>
        <w:spacing w:line="264" w:lineRule="auto"/>
        <w:jc w:val="center"/>
        <w:rPr>
          <w:rFonts w:ascii="Verdana" w:hAnsi="Verdana"/>
          <w:bCs/>
          <w:color w:val="FF0000"/>
          <w:sz w:val="18"/>
          <w:szCs w:val="18"/>
        </w:rPr>
      </w:pPr>
    </w:p>
    <w:p w:rsidR="00DA407D" w:rsidRPr="004D72EE" w:rsidRDefault="00DA407D" w:rsidP="005E2918">
      <w:pPr>
        <w:spacing w:line="264" w:lineRule="auto"/>
        <w:jc w:val="both"/>
        <w:rPr>
          <w:rFonts w:ascii="Verdana" w:hAnsi="Verdana"/>
          <w:bCs/>
          <w:color w:val="FF0000"/>
          <w:sz w:val="18"/>
          <w:szCs w:val="18"/>
        </w:rPr>
      </w:pPr>
    </w:p>
    <w:p w:rsidR="00391A78" w:rsidRPr="00730E1B" w:rsidRDefault="00391A78" w:rsidP="00391A78">
      <w:pPr>
        <w:rPr>
          <w:rFonts w:ascii="Verdana" w:hAnsi="Verdana"/>
          <w:b/>
          <w:sz w:val="18"/>
          <w:szCs w:val="18"/>
        </w:rPr>
      </w:pPr>
      <w:r w:rsidRPr="00730E1B">
        <w:rPr>
          <w:rFonts w:ascii="Verdana" w:hAnsi="Verdana"/>
          <w:b/>
          <w:sz w:val="18"/>
          <w:szCs w:val="18"/>
          <w:u w:val="single"/>
        </w:rPr>
        <w:t>ΠΙΝΑΚΑΣ ΑΠΟΔΕΚΤΩΝ</w:t>
      </w:r>
    </w:p>
    <w:p w:rsidR="00391A78" w:rsidRPr="00730E1B" w:rsidRDefault="00391A78" w:rsidP="00391A78">
      <w:pPr>
        <w:tabs>
          <w:tab w:val="num" w:pos="284"/>
        </w:tabs>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1.Αυτοτελές Γραφείο Δημάρχου </w:t>
      </w:r>
    </w:p>
    <w:p w:rsidR="00391A78" w:rsidRPr="00730E1B" w:rsidRDefault="00391A78" w:rsidP="00391A78">
      <w:pPr>
        <w:tabs>
          <w:tab w:val="num" w:pos="284"/>
        </w:tabs>
        <w:autoSpaceDN w:val="0"/>
        <w:adjustRightInd w:val="0"/>
        <w:ind w:right="-34"/>
        <w:jc w:val="both"/>
        <w:rPr>
          <w:rFonts w:ascii="Verdana" w:hAnsi="Verdana"/>
          <w:spacing w:val="-4"/>
          <w:sz w:val="18"/>
          <w:szCs w:val="18"/>
        </w:rPr>
      </w:pPr>
      <w:r w:rsidRPr="00730E1B">
        <w:rPr>
          <w:rFonts w:ascii="Verdana" w:hAnsi="Verdana"/>
          <w:spacing w:val="-4"/>
          <w:sz w:val="18"/>
          <w:szCs w:val="18"/>
        </w:rPr>
        <w:t>2.Δ/νση Οικονομικών Υπηρεσιών</w:t>
      </w:r>
    </w:p>
    <w:p w:rsidR="00391A78" w:rsidRPr="00730E1B" w:rsidRDefault="00B566E1" w:rsidP="00391A78">
      <w:pPr>
        <w:tabs>
          <w:tab w:val="num" w:pos="284"/>
        </w:tabs>
        <w:autoSpaceDN w:val="0"/>
        <w:adjustRightInd w:val="0"/>
        <w:ind w:right="-34"/>
        <w:jc w:val="both"/>
        <w:rPr>
          <w:rFonts w:ascii="Verdana" w:hAnsi="Verdana"/>
          <w:spacing w:val="-4"/>
          <w:sz w:val="18"/>
          <w:szCs w:val="18"/>
        </w:rPr>
      </w:pPr>
      <w:r w:rsidRPr="00730E1B">
        <w:rPr>
          <w:rFonts w:ascii="Verdana" w:hAnsi="Verdana"/>
          <w:spacing w:val="-4"/>
          <w:sz w:val="18"/>
          <w:szCs w:val="18"/>
        </w:rPr>
        <w:t>3</w:t>
      </w:r>
      <w:r w:rsidR="00391A78" w:rsidRPr="00730E1B">
        <w:rPr>
          <w:rFonts w:ascii="Verdana" w:hAnsi="Verdana"/>
          <w:spacing w:val="-4"/>
          <w:sz w:val="18"/>
          <w:szCs w:val="18"/>
        </w:rPr>
        <w:t>.Επιτροπή Διενέργειας Δημοπρασιών</w:t>
      </w:r>
    </w:p>
    <w:p w:rsidR="00391A78" w:rsidRPr="00730E1B" w:rsidRDefault="00391A78" w:rsidP="00391A78">
      <w:pPr>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   α.Δήμαρχος Ρόδου Αντώνης Β.Καμπουράκης (Πρόεδρος) με αναπληρωματικό μέλος Καρίκης </w:t>
      </w:r>
    </w:p>
    <w:p w:rsidR="00391A78" w:rsidRPr="00730E1B" w:rsidRDefault="00391A78" w:rsidP="00391A78">
      <w:pPr>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   Ευστράτιος </w:t>
      </w:r>
    </w:p>
    <w:p w:rsidR="00391A78" w:rsidRPr="00730E1B" w:rsidRDefault="00391A78" w:rsidP="00391A78">
      <w:pPr>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   β.Παπαοικονόμου Βασίλειος(τακτικό μέλος) με αναπληρωματικό μέλος Κιαχαγιά-Μαγιόγλου </w:t>
      </w:r>
    </w:p>
    <w:p w:rsidR="00391A78" w:rsidRPr="00730E1B" w:rsidRDefault="00391A78" w:rsidP="00391A78">
      <w:pPr>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   Τσαμπίκα</w:t>
      </w:r>
    </w:p>
    <w:p w:rsidR="00391A78" w:rsidRPr="00730E1B" w:rsidRDefault="00391A78" w:rsidP="00391A78">
      <w:pPr>
        <w:autoSpaceDN w:val="0"/>
        <w:adjustRightInd w:val="0"/>
        <w:ind w:right="-34"/>
        <w:jc w:val="both"/>
        <w:rPr>
          <w:rFonts w:ascii="Verdana" w:hAnsi="Verdana"/>
          <w:spacing w:val="-4"/>
          <w:sz w:val="18"/>
          <w:szCs w:val="18"/>
        </w:rPr>
      </w:pPr>
      <w:r w:rsidRPr="00730E1B">
        <w:rPr>
          <w:rFonts w:ascii="Verdana" w:hAnsi="Verdana"/>
          <w:spacing w:val="-4"/>
          <w:sz w:val="18"/>
          <w:szCs w:val="18"/>
        </w:rPr>
        <w:t xml:space="preserve">   γ. Δράκος Στέφανος (τακτικό μέλος) με αναπληρωματικό μέλος Στάμος Αθανάσιος</w:t>
      </w:r>
    </w:p>
    <w:p w:rsidR="00391A78" w:rsidRPr="00D3033E" w:rsidRDefault="002F5943" w:rsidP="00391A78">
      <w:pPr>
        <w:autoSpaceDN w:val="0"/>
        <w:adjustRightInd w:val="0"/>
        <w:ind w:right="-34"/>
        <w:jc w:val="both"/>
        <w:rPr>
          <w:rFonts w:ascii="Verdana" w:hAnsi="Verdana"/>
          <w:spacing w:val="-4"/>
          <w:sz w:val="18"/>
          <w:szCs w:val="18"/>
        </w:rPr>
      </w:pPr>
      <w:r w:rsidRPr="00D3033E">
        <w:rPr>
          <w:rFonts w:ascii="Verdana" w:hAnsi="Verdana"/>
          <w:spacing w:val="-4"/>
          <w:sz w:val="18"/>
          <w:szCs w:val="18"/>
        </w:rPr>
        <w:t>4</w:t>
      </w:r>
      <w:r w:rsidR="00391A78" w:rsidRPr="00D3033E">
        <w:rPr>
          <w:rFonts w:ascii="Verdana" w:hAnsi="Verdana"/>
          <w:spacing w:val="-4"/>
          <w:sz w:val="18"/>
          <w:szCs w:val="18"/>
        </w:rPr>
        <w:t>.Δ/νση Διοικητικών Υπηρεσιών για ανάρτηση στ</w:t>
      </w:r>
      <w:r w:rsidR="00605AF6" w:rsidRPr="00D3033E">
        <w:rPr>
          <w:rFonts w:ascii="Verdana" w:hAnsi="Verdana"/>
          <w:spacing w:val="-4"/>
          <w:sz w:val="18"/>
          <w:szCs w:val="18"/>
        </w:rPr>
        <w:t>ο</w:t>
      </w:r>
      <w:r w:rsidR="00D3033E" w:rsidRPr="00D3033E">
        <w:rPr>
          <w:rFonts w:ascii="Verdana" w:hAnsi="Verdana"/>
          <w:spacing w:val="-4"/>
          <w:sz w:val="18"/>
          <w:szCs w:val="18"/>
        </w:rPr>
        <w:t>ν πίνακα ανακοινώσεων έως και 13/12</w:t>
      </w:r>
      <w:r w:rsidR="00391A78" w:rsidRPr="00D3033E">
        <w:rPr>
          <w:rFonts w:ascii="Verdana" w:hAnsi="Verdana"/>
          <w:spacing w:val="-4"/>
          <w:sz w:val="18"/>
          <w:szCs w:val="18"/>
        </w:rPr>
        <w:t>/2021</w:t>
      </w:r>
    </w:p>
    <w:p w:rsidR="00B566E1" w:rsidRPr="00D3033E" w:rsidRDefault="002F5943" w:rsidP="00391A78">
      <w:pPr>
        <w:autoSpaceDN w:val="0"/>
        <w:adjustRightInd w:val="0"/>
        <w:ind w:right="-34"/>
        <w:jc w:val="both"/>
        <w:rPr>
          <w:rFonts w:ascii="Verdana" w:hAnsi="Verdana"/>
          <w:spacing w:val="-4"/>
          <w:sz w:val="18"/>
          <w:szCs w:val="18"/>
        </w:rPr>
      </w:pPr>
      <w:r w:rsidRPr="00D3033E">
        <w:rPr>
          <w:rFonts w:ascii="Verdana" w:hAnsi="Verdana"/>
          <w:spacing w:val="-4"/>
          <w:sz w:val="18"/>
          <w:szCs w:val="18"/>
        </w:rPr>
        <w:t>5</w:t>
      </w:r>
      <w:r w:rsidR="00B566E1" w:rsidRPr="00D3033E">
        <w:rPr>
          <w:rFonts w:ascii="Verdana" w:hAnsi="Verdana"/>
          <w:spacing w:val="-4"/>
          <w:sz w:val="18"/>
          <w:szCs w:val="18"/>
        </w:rPr>
        <w:t xml:space="preserve">.Τμήματα Διοικητικών </w:t>
      </w:r>
      <w:r w:rsidRPr="00D3033E">
        <w:rPr>
          <w:rFonts w:ascii="Verdana" w:hAnsi="Verdana"/>
          <w:spacing w:val="-4"/>
          <w:sz w:val="18"/>
          <w:szCs w:val="18"/>
        </w:rPr>
        <w:t xml:space="preserve">&amp; </w:t>
      </w:r>
      <w:r w:rsidRPr="00D3033E">
        <w:rPr>
          <w:rFonts w:ascii="Verdana" w:hAnsi="Verdana"/>
          <w:spacing w:val="-4"/>
          <w:sz w:val="18"/>
          <w:szCs w:val="18"/>
          <w:lang w:val="en-US"/>
        </w:rPr>
        <w:t>O</w:t>
      </w:r>
      <w:r w:rsidRPr="00D3033E">
        <w:rPr>
          <w:rFonts w:ascii="Verdana" w:hAnsi="Verdana"/>
          <w:spacing w:val="-4"/>
          <w:sz w:val="18"/>
          <w:szCs w:val="18"/>
        </w:rPr>
        <w:t xml:space="preserve">ικονομικών </w:t>
      </w:r>
      <w:r w:rsidR="00B566E1" w:rsidRPr="00D3033E">
        <w:rPr>
          <w:rFonts w:ascii="Verdana" w:hAnsi="Verdana"/>
          <w:spacing w:val="-4"/>
          <w:sz w:val="18"/>
          <w:szCs w:val="18"/>
        </w:rPr>
        <w:t xml:space="preserve">Υπηρεσιών Δημοτικών Κοινοτήτων </w:t>
      </w:r>
      <w:r w:rsidR="004B42F8" w:rsidRPr="00D3033E">
        <w:rPr>
          <w:rFonts w:ascii="Verdana" w:hAnsi="Verdana"/>
          <w:spacing w:val="-4"/>
          <w:sz w:val="18"/>
          <w:szCs w:val="18"/>
        </w:rPr>
        <w:t>για ανάρτηση στ</w:t>
      </w:r>
      <w:r w:rsidR="00605AF6" w:rsidRPr="00D3033E">
        <w:rPr>
          <w:rFonts w:ascii="Verdana" w:hAnsi="Verdana"/>
          <w:spacing w:val="-4"/>
          <w:sz w:val="18"/>
          <w:szCs w:val="18"/>
        </w:rPr>
        <w:t>ον πίνακα ανακοινώσεων έως και</w:t>
      </w:r>
      <w:r w:rsidRPr="00D3033E">
        <w:rPr>
          <w:rFonts w:ascii="Verdana" w:hAnsi="Verdana"/>
          <w:spacing w:val="-4"/>
          <w:sz w:val="18"/>
          <w:szCs w:val="18"/>
        </w:rPr>
        <w:t xml:space="preserve">  </w:t>
      </w:r>
      <w:r w:rsidR="00D3033E" w:rsidRPr="00D3033E">
        <w:rPr>
          <w:rFonts w:ascii="Verdana" w:hAnsi="Verdana"/>
          <w:spacing w:val="-4"/>
          <w:sz w:val="18"/>
          <w:szCs w:val="18"/>
        </w:rPr>
        <w:t>13/12</w:t>
      </w:r>
      <w:r w:rsidR="004B42F8" w:rsidRPr="00D3033E">
        <w:rPr>
          <w:rFonts w:ascii="Verdana" w:hAnsi="Verdana"/>
          <w:spacing w:val="-4"/>
          <w:sz w:val="18"/>
          <w:szCs w:val="18"/>
        </w:rPr>
        <w:t>/2021</w:t>
      </w:r>
    </w:p>
    <w:p w:rsidR="00391A78" w:rsidRPr="00D3033E" w:rsidRDefault="002F5943" w:rsidP="00391A78">
      <w:pPr>
        <w:autoSpaceDN w:val="0"/>
        <w:adjustRightInd w:val="0"/>
        <w:ind w:right="-34"/>
        <w:jc w:val="both"/>
        <w:rPr>
          <w:rFonts w:ascii="Verdana" w:hAnsi="Verdana"/>
          <w:spacing w:val="-4"/>
          <w:sz w:val="18"/>
          <w:szCs w:val="18"/>
        </w:rPr>
      </w:pPr>
      <w:r w:rsidRPr="00D3033E">
        <w:rPr>
          <w:rFonts w:ascii="Verdana" w:hAnsi="Verdana"/>
          <w:spacing w:val="-4"/>
          <w:sz w:val="18"/>
          <w:szCs w:val="18"/>
        </w:rPr>
        <w:t>6</w:t>
      </w:r>
      <w:r w:rsidR="00391A78" w:rsidRPr="00D3033E">
        <w:rPr>
          <w:rFonts w:ascii="Verdana" w:hAnsi="Verdana"/>
          <w:spacing w:val="-4"/>
          <w:sz w:val="18"/>
          <w:szCs w:val="18"/>
        </w:rPr>
        <w:t>.Γραφείο Ιστοσελί</w:t>
      </w:r>
      <w:r w:rsidR="00605AF6" w:rsidRPr="00D3033E">
        <w:rPr>
          <w:rFonts w:ascii="Verdana" w:hAnsi="Verdana"/>
          <w:spacing w:val="-4"/>
          <w:sz w:val="18"/>
          <w:szCs w:val="18"/>
        </w:rPr>
        <w:t xml:space="preserve">δας Δήμου </w:t>
      </w:r>
      <w:r w:rsidRPr="00D3033E">
        <w:rPr>
          <w:rFonts w:ascii="Verdana" w:hAnsi="Verdana"/>
          <w:spacing w:val="-4"/>
          <w:sz w:val="18"/>
          <w:szCs w:val="18"/>
        </w:rPr>
        <w:t xml:space="preserve"> </w:t>
      </w:r>
      <w:r w:rsidR="00605AF6" w:rsidRPr="00D3033E">
        <w:rPr>
          <w:rFonts w:ascii="Verdana" w:hAnsi="Verdana"/>
          <w:spacing w:val="-4"/>
          <w:sz w:val="18"/>
          <w:szCs w:val="18"/>
        </w:rPr>
        <w:t>για ανάρτηση έως και 1</w:t>
      </w:r>
      <w:r w:rsidR="00D3033E" w:rsidRPr="00D3033E">
        <w:rPr>
          <w:rFonts w:ascii="Verdana" w:hAnsi="Verdana"/>
          <w:spacing w:val="-4"/>
          <w:sz w:val="18"/>
          <w:szCs w:val="18"/>
        </w:rPr>
        <w:t>3/12</w:t>
      </w:r>
      <w:r w:rsidR="00391A78" w:rsidRPr="00D3033E">
        <w:rPr>
          <w:rFonts w:ascii="Verdana" w:hAnsi="Verdana"/>
          <w:spacing w:val="-4"/>
          <w:sz w:val="18"/>
          <w:szCs w:val="18"/>
        </w:rPr>
        <w:t xml:space="preserve">/2021 </w:t>
      </w:r>
    </w:p>
    <w:p w:rsidR="002F5E15" w:rsidRDefault="002F5943" w:rsidP="00391A78">
      <w:pPr>
        <w:autoSpaceDN w:val="0"/>
        <w:adjustRightInd w:val="0"/>
        <w:ind w:right="-34"/>
        <w:jc w:val="both"/>
        <w:rPr>
          <w:rFonts w:ascii="Verdana" w:hAnsi="Verdana"/>
          <w:spacing w:val="-4"/>
          <w:sz w:val="18"/>
          <w:szCs w:val="18"/>
        </w:rPr>
      </w:pPr>
      <w:r w:rsidRPr="00D3033E">
        <w:rPr>
          <w:rFonts w:ascii="Verdana" w:hAnsi="Verdana"/>
          <w:spacing w:val="-4"/>
          <w:sz w:val="18"/>
          <w:szCs w:val="18"/>
        </w:rPr>
        <w:t>7</w:t>
      </w:r>
      <w:r w:rsidR="00391A78" w:rsidRPr="00D3033E">
        <w:rPr>
          <w:rFonts w:ascii="Verdana" w:hAnsi="Verdana"/>
          <w:spacing w:val="-4"/>
          <w:sz w:val="18"/>
          <w:szCs w:val="18"/>
        </w:rPr>
        <w:t xml:space="preserve">.Τμήμα Αξιοποίησης – Διαχείρισης Ακίνητης </w:t>
      </w:r>
      <w:r w:rsidR="00D3033E" w:rsidRPr="00D3033E">
        <w:rPr>
          <w:rFonts w:ascii="Verdana" w:hAnsi="Verdana"/>
          <w:spacing w:val="-4"/>
          <w:sz w:val="18"/>
          <w:szCs w:val="18"/>
        </w:rPr>
        <w:t>Περιουσίας &amp; Κτηματολογίου (3099</w:t>
      </w:r>
      <w:r w:rsidR="00391A78" w:rsidRPr="00D3033E">
        <w:rPr>
          <w:rFonts w:ascii="Verdana" w:hAnsi="Verdana"/>
          <w:spacing w:val="-4"/>
          <w:sz w:val="18"/>
          <w:szCs w:val="18"/>
        </w:rPr>
        <w:t>)</w:t>
      </w: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Pr="002F5E15" w:rsidRDefault="002F5E15" w:rsidP="002F5E15">
      <w:pPr>
        <w:rPr>
          <w:rFonts w:ascii="Verdana" w:hAnsi="Verdana"/>
          <w:sz w:val="18"/>
          <w:szCs w:val="18"/>
        </w:rPr>
      </w:pPr>
    </w:p>
    <w:p w:rsidR="002F5E15" w:rsidRDefault="002F5E15" w:rsidP="002F5E15">
      <w:pPr>
        <w:rPr>
          <w:rFonts w:ascii="Verdana" w:hAnsi="Verdana"/>
          <w:sz w:val="18"/>
          <w:szCs w:val="18"/>
        </w:rPr>
      </w:pPr>
    </w:p>
    <w:p w:rsidR="00391A78" w:rsidRPr="002F5E15" w:rsidRDefault="002F5E15" w:rsidP="002F5E15">
      <w:pPr>
        <w:tabs>
          <w:tab w:val="left" w:pos="1920"/>
        </w:tabs>
        <w:rPr>
          <w:rFonts w:ascii="Verdana" w:hAnsi="Verdana"/>
          <w:sz w:val="18"/>
          <w:szCs w:val="18"/>
        </w:rPr>
      </w:pPr>
      <w:r>
        <w:rPr>
          <w:rFonts w:ascii="Verdana" w:hAnsi="Verdana"/>
          <w:sz w:val="18"/>
          <w:szCs w:val="18"/>
        </w:rPr>
        <w:tab/>
      </w:r>
    </w:p>
    <w:sectPr w:rsidR="00391A78" w:rsidRPr="002F5E15" w:rsidSect="006D6FB2">
      <w:footerReference w:type="default" r:id="rId11"/>
      <w:pgSz w:w="11906" w:h="16838"/>
      <w:pgMar w:top="1135" w:right="1080" w:bottom="1440" w:left="1418"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EC" w:rsidRDefault="007863EC">
      <w:r>
        <w:separator/>
      </w:r>
    </w:p>
  </w:endnote>
  <w:endnote w:type="continuationSeparator" w:id="0">
    <w:p w:rsidR="007863EC" w:rsidRDefault="00786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GreekS">
    <w:charset w:val="A1"/>
    <w:family w:val="auto"/>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03" w:rsidRPr="00581B74" w:rsidRDefault="004B2203" w:rsidP="00581B74">
    <w:pPr>
      <w:pStyle w:val="1"/>
      <w:spacing w:line="264" w:lineRule="auto"/>
      <w:rPr>
        <w:rFonts w:ascii="Verdana" w:hAnsi="Verdana"/>
        <w:b w:val="0"/>
        <w:bCs w:val="0"/>
        <w:spacing w:val="-16"/>
        <w:sz w:val="16"/>
        <w:szCs w:val="16"/>
      </w:rPr>
    </w:pPr>
    <w:r w:rsidRPr="00581B74">
      <w:rPr>
        <w:rFonts w:ascii="Verdana" w:hAnsi="Verdana"/>
        <w:b w:val="0"/>
        <w:spacing w:val="20"/>
        <w:sz w:val="16"/>
        <w:szCs w:val="16"/>
      </w:rPr>
      <w:t xml:space="preserve">ΔΗΜΟΣ ΡΟΔΟΥ </w:t>
    </w:r>
    <w:r w:rsidRPr="00581B74">
      <w:rPr>
        <w:rFonts w:ascii="Verdana" w:hAnsi="Verdana"/>
        <w:b w:val="0"/>
        <w:bCs w:val="0"/>
        <w:sz w:val="16"/>
        <w:szCs w:val="16"/>
      </w:rPr>
      <w:t xml:space="preserve">ΤΜΗΜΑ ΑΞΙΟΠΟΙΗΣΗΣ - ΔΙΑΧΕΙΡΙΣΗΣ </w:t>
    </w:r>
    <w:r w:rsidRPr="00581B74">
      <w:rPr>
        <w:rFonts w:ascii="Verdana" w:hAnsi="Verdana"/>
        <w:b w:val="0"/>
        <w:bCs w:val="0"/>
        <w:spacing w:val="-16"/>
        <w:sz w:val="16"/>
        <w:szCs w:val="16"/>
      </w:rPr>
      <w:t>ΑΚΙΝΗΤΗΣ ΠΕΡΙΟΥΣΙΑΣ &amp; ΚΤΗΜΑΤΟΛΟΓΙΟΥ</w:t>
    </w:r>
  </w:p>
  <w:p w:rsidR="004B2203" w:rsidRPr="00A52C7C" w:rsidRDefault="004B2203">
    <w:pPr>
      <w:pStyle w:val="a5"/>
      <w:jc w:val="right"/>
      <w:rPr>
        <w:color w:val="BFBFBF"/>
      </w:rPr>
    </w:pPr>
    <w:r w:rsidRPr="00A52C7C">
      <w:rPr>
        <w:color w:val="BFBFBF"/>
      </w:rPr>
      <w:fldChar w:fldCharType="begin"/>
    </w:r>
    <w:r w:rsidRPr="00A52C7C">
      <w:rPr>
        <w:color w:val="BFBFBF"/>
      </w:rPr>
      <w:instrText xml:space="preserve"> PAGE   \* MERGEFORMAT </w:instrText>
    </w:r>
    <w:r w:rsidRPr="00A52C7C">
      <w:rPr>
        <w:color w:val="BFBFBF"/>
      </w:rPr>
      <w:fldChar w:fldCharType="separate"/>
    </w:r>
    <w:r w:rsidR="00886236">
      <w:rPr>
        <w:noProof/>
        <w:color w:val="BFBFBF"/>
      </w:rPr>
      <w:t>1</w:t>
    </w:r>
    <w:r w:rsidRPr="00A52C7C">
      <w:rPr>
        <w:color w:val="BFBF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EC" w:rsidRDefault="007863EC">
      <w:r>
        <w:separator/>
      </w:r>
    </w:p>
  </w:footnote>
  <w:footnote w:type="continuationSeparator" w:id="0">
    <w:p w:rsidR="007863EC" w:rsidRDefault="00786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284"/>
        </w:tabs>
        <w:ind w:left="284" w:hanging="284"/>
      </w:pPr>
    </w:lvl>
  </w:abstractNum>
  <w:abstractNum w:abstractNumId="1">
    <w:nsid w:val="00000002"/>
    <w:multiLevelType w:val="singleLevel"/>
    <w:tmpl w:val="00000002"/>
    <w:name w:val="WW8Num2"/>
    <w:lvl w:ilvl="0">
      <w:start w:val="1"/>
      <w:numFmt w:val="decimal"/>
      <w:lvlText w:val="%1."/>
      <w:lvlJc w:val="left"/>
      <w:pPr>
        <w:tabs>
          <w:tab w:val="num" w:pos="284"/>
        </w:tabs>
        <w:ind w:left="284" w:hanging="284"/>
      </w:pPr>
    </w:lvl>
  </w:abstractNum>
  <w:abstractNum w:abstractNumId="2">
    <w:nsid w:val="024E17E2"/>
    <w:multiLevelType w:val="hybridMultilevel"/>
    <w:tmpl w:val="E3BC6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AE4677"/>
    <w:multiLevelType w:val="hybridMultilevel"/>
    <w:tmpl w:val="F46462FE"/>
    <w:lvl w:ilvl="0" w:tplc="374E3992">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546ECF"/>
    <w:multiLevelType w:val="hybridMultilevel"/>
    <w:tmpl w:val="8112F5B6"/>
    <w:lvl w:ilvl="0" w:tplc="121E63E6">
      <w:start w:val="1"/>
      <w:numFmt w:val="decimal"/>
      <w:lvlText w:val="%1."/>
      <w:lvlJc w:val="left"/>
      <w:pPr>
        <w:tabs>
          <w:tab w:val="num" w:pos="454"/>
        </w:tabs>
        <w:ind w:left="0" w:firstLine="22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78239D4"/>
    <w:multiLevelType w:val="hybridMultilevel"/>
    <w:tmpl w:val="715EB9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8AB32BC"/>
    <w:multiLevelType w:val="hybridMultilevel"/>
    <w:tmpl w:val="2876A0F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7">
    <w:nsid w:val="0BCE06D8"/>
    <w:multiLevelType w:val="hybridMultilevel"/>
    <w:tmpl w:val="1F5A32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A1725F"/>
    <w:multiLevelType w:val="hybridMultilevel"/>
    <w:tmpl w:val="A9EEB4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B673B5"/>
    <w:multiLevelType w:val="hybridMultilevel"/>
    <w:tmpl w:val="6AA0E0F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10D02BA7"/>
    <w:multiLevelType w:val="hybridMultilevel"/>
    <w:tmpl w:val="A45AAFA2"/>
    <w:lvl w:ilvl="0" w:tplc="374E3992">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770FA5"/>
    <w:multiLevelType w:val="hybridMultilevel"/>
    <w:tmpl w:val="1B527CAE"/>
    <w:lvl w:ilvl="0" w:tplc="BF0249AE">
      <w:start w:val="1"/>
      <w:numFmt w:val="decimal"/>
      <w:lvlText w:val="%1."/>
      <w:lvlJc w:val="left"/>
      <w:pPr>
        <w:tabs>
          <w:tab w:val="num" w:pos="360"/>
        </w:tabs>
        <w:ind w:left="34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2EF212D"/>
    <w:multiLevelType w:val="singleLevel"/>
    <w:tmpl w:val="00000001"/>
    <w:lvl w:ilvl="0">
      <w:start w:val="1"/>
      <w:numFmt w:val="decimal"/>
      <w:lvlText w:val="%1."/>
      <w:lvlJc w:val="left"/>
      <w:pPr>
        <w:tabs>
          <w:tab w:val="num" w:pos="284"/>
        </w:tabs>
        <w:ind w:left="284" w:hanging="284"/>
      </w:pPr>
    </w:lvl>
  </w:abstractNum>
  <w:abstractNum w:abstractNumId="13">
    <w:nsid w:val="14623109"/>
    <w:multiLevelType w:val="hybridMultilevel"/>
    <w:tmpl w:val="BCAA6DF6"/>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169D3248"/>
    <w:multiLevelType w:val="hybridMultilevel"/>
    <w:tmpl w:val="6374CF12"/>
    <w:lvl w:ilvl="0" w:tplc="CCCA1EB4">
      <w:start w:val="2"/>
      <w:numFmt w:val="decimal"/>
      <w:lvlText w:val="%1."/>
      <w:lvlJc w:val="left"/>
      <w:pPr>
        <w:tabs>
          <w:tab w:val="num" w:pos="1980"/>
        </w:tabs>
        <w:ind w:left="1980" w:hanging="360"/>
      </w:pPr>
      <w:rPr>
        <w:rFonts w:hint="default"/>
      </w:rPr>
    </w:lvl>
    <w:lvl w:ilvl="1" w:tplc="04080019" w:tentative="1">
      <w:start w:val="1"/>
      <w:numFmt w:val="lowerLetter"/>
      <w:lvlText w:val="%2."/>
      <w:lvlJc w:val="left"/>
      <w:pPr>
        <w:tabs>
          <w:tab w:val="num" w:pos="2700"/>
        </w:tabs>
        <w:ind w:left="2700" w:hanging="360"/>
      </w:pPr>
    </w:lvl>
    <w:lvl w:ilvl="2" w:tplc="0408001B" w:tentative="1">
      <w:start w:val="1"/>
      <w:numFmt w:val="lowerRoman"/>
      <w:lvlText w:val="%3."/>
      <w:lvlJc w:val="right"/>
      <w:pPr>
        <w:tabs>
          <w:tab w:val="num" w:pos="3420"/>
        </w:tabs>
        <w:ind w:left="3420" w:hanging="180"/>
      </w:pPr>
    </w:lvl>
    <w:lvl w:ilvl="3" w:tplc="0408000F" w:tentative="1">
      <w:start w:val="1"/>
      <w:numFmt w:val="decimal"/>
      <w:lvlText w:val="%4."/>
      <w:lvlJc w:val="left"/>
      <w:pPr>
        <w:tabs>
          <w:tab w:val="num" w:pos="4140"/>
        </w:tabs>
        <w:ind w:left="4140" w:hanging="360"/>
      </w:pPr>
    </w:lvl>
    <w:lvl w:ilvl="4" w:tplc="04080019" w:tentative="1">
      <w:start w:val="1"/>
      <w:numFmt w:val="lowerLetter"/>
      <w:lvlText w:val="%5."/>
      <w:lvlJc w:val="left"/>
      <w:pPr>
        <w:tabs>
          <w:tab w:val="num" w:pos="4860"/>
        </w:tabs>
        <w:ind w:left="4860" w:hanging="360"/>
      </w:pPr>
    </w:lvl>
    <w:lvl w:ilvl="5" w:tplc="0408001B" w:tentative="1">
      <w:start w:val="1"/>
      <w:numFmt w:val="lowerRoman"/>
      <w:lvlText w:val="%6."/>
      <w:lvlJc w:val="right"/>
      <w:pPr>
        <w:tabs>
          <w:tab w:val="num" w:pos="5580"/>
        </w:tabs>
        <w:ind w:left="5580" w:hanging="180"/>
      </w:pPr>
    </w:lvl>
    <w:lvl w:ilvl="6" w:tplc="0408000F" w:tentative="1">
      <w:start w:val="1"/>
      <w:numFmt w:val="decimal"/>
      <w:lvlText w:val="%7."/>
      <w:lvlJc w:val="left"/>
      <w:pPr>
        <w:tabs>
          <w:tab w:val="num" w:pos="6300"/>
        </w:tabs>
        <w:ind w:left="6300" w:hanging="360"/>
      </w:pPr>
    </w:lvl>
    <w:lvl w:ilvl="7" w:tplc="04080019" w:tentative="1">
      <w:start w:val="1"/>
      <w:numFmt w:val="lowerLetter"/>
      <w:lvlText w:val="%8."/>
      <w:lvlJc w:val="left"/>
      <w:pPr>
        <w:tabs>
          <w:tab w:val="num" w:pos="7020"/>
        </w:tabs>
        <w:ind w:left="7020" w:hanging="360"/>
      </w:pPr>
    </w:lvl>
    <w:lvl w:ilvl="8" w:tplc="0408001B" w:tentative="1">
      <w:start w:val="1"/>
      <w:numFmt w:val="lowerRoman"/>
      <w:lvlText w:val="%9."/>
      <w:lvlJc w:val="right"/>
      <w:pPr>
        <w:tabs>
          <w:tab w:val="num" w:pos="7740"/>
        </w:tabs>
        <w:ind w:left="7740" w:hanging="180"/>
      </w:pPr>
    </w:lvl>
  </w:abstractNum>
  <w:abstractNum w:abstractNumId="15">
    <w:nsid w:val="1985487A"/>
    <w:multiLevelType w:val="hybridMultilevel"/>
    <w:tmpl w:val="09485350"/>
    <w:lvl w:ilvl="0" w:tplc="04080001">
      <w:start w:val="1"/>
      <w:numFmt w:val="bullet"/>
      <w:lvlText w:val=""/>
      <w:lvlJc w:val="left"/>
      <w:pPr>
        <w:tabs>
          <w:tab w:val="num" w:pos="1381"/>
        </w:tabs>
        <w:ind w:left="1381" w:hanging="360"/>
      </w:pPr>
      <w:rPr>
        <w:rFonts w:ascii="Symbol" w:hAnsi="Symbol" w:hint="default"/>
      </w:rPr>
    </w:lvl>
    <w:lvl w:ilvl="1" w:tplc="33A813AC">
      <w:start w:val="1"/>
      <w:numFmt w:val="decimal"/>
      <w:lvlText w:val="%2."/>
      <w:lvlJc w:val="left"/>
      <w:pPr>
        <w:tabs>
          <w:tab w:val="num" w:pos="0"/>
        </w:tabs>
        <w:ind w:left="113" w:firstLine="967"/>
      </w:pPr>
      <w:rPr>
        <w:rFonts w:hint="default"/>
        <w:b/>
        <w:i w:val="0"/>
        <w:color w:val="auto"/>
        <w:sz w:val="20"/>
        <w:szCs w:val="2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C4A76D6"/>
    <w:multiLevelType w:val="hybridMultilevel"/>
    <w:tmpl w:val="72B293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FA64C6B"/>
    <w:multiLevelType w:val="hybridMultilevel"/>
    <w:tmpl w:val="CB0871E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1E33250"/>
    <w:multiLevelType w:val="hybridMultilevel"/>
    <w:tmpl w:val="810C1AEA"/>
    <w:lvl w:ilvl="0" w:tplc="05DE507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31517C5"/>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0">
    <w:nsid w:val="26565F77"/>
    <w:multiLevelType w:val="hybridMultilevel"/>
    <w:tmpl w:val="AC966370"/>
    <w:lvl w:ilvl="0" w:tplc="2050FA7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270E1117"/>
    <w:multiLevelType w:val="hybridMultilevel"/>
    <w:tmpl w:val="9948FFD6"/>
    <w:lvl w:ilvl="0" w:tplc="0408000F">
      <w:start w:val="1"/>
      <w:numFmt w:val="decimal"/>
      <w:lvlText w:val="%1."/>
      <w:lvlJc w:val="left"/>
      <w:pPr>
        <w:ind w:left="180" w:hanging="360"/>
      </w:p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22">
    <w:nsid w:val="27F2174E"/>
    <w:multiLevelType w:val="hybridMultilevel"/>
    <w:tmpl w:val="98EAC40A"/>
    <w:lvl w:ilvl="0" w:tplc="B320886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542D39"/>
    <w:multiLevelType w:val="hybridMultilevel"/>
    <w:tmpl w:val="0A3614B4"/>
    <w:lvl w:ilvl="0" w:tplc="0408000F">
      <w:start w:val="1"/>
      <w:numFmt w:val="decimal"/>
      <w:lvlText w:val="%1."/>
      <w:lvlJc w:val="left"/>
      <w:pPr>
        <w:tabs>
          <w:tab w:val="num" w:pos="1381"/>
        </w:tabs>
        <w:ind w:left="1381" w:hanging="360"/>
      </w:pPr>
    </w:lvl>
    <w:lvl w:ilvl="1" w:tplc="CF50DBF4">
      <w:start w:val="1"/>
      <w:numFmt w:val="decimal"/>
      <w:lvlText w:val="%2."/>
      <w:lvlJc w:val="left"/>
      <w:pPr>
        <w:tabs>
          <w:tab w:val="num" w:pos="1440"/>
        </w:tabs>
        <w:ind w:left="1420" w:hanging="340"/>
      </w:pPr>
      <w:rPr>
        <w:rFonts w:hint="default"/>
        <w:b/>
        <w:i w:val="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CCC4B6F"/>
    <w:multiLevelType w:val="hybridMultilevel"/>
    <w:tmpl w:val="AF7474EE"/>
    <w:lvl w:ilvl="0" w:tplc="4720F532">
      <w:start w:val="1"/>
      <w:numFmt w:val="decimal"/>
      <w:lvlText w:val="%1."/>
      <w:lvlJc w:val="left"/>
      <w:pPr>
        <w:tabs>
          <w:tab w:val="num" w:pos="360"/>
        </w:tabs>
        <w:ind w:left="340" w:hanging="340"/>
      </w:pPr>
      <w:rPr>
        <w:rFonts w:cs="Times New Roman" w:hint="default"/>
        <w:b/>
      </w:rPr>
    </w:lvl>
    <w:lvl w:ilvl="1" w:tplc="222A2EFC">
      <w:start w:val="13"/>
      <w:numFmt w:val="decimal"/>
      <w:lvlText w:val="%2."/>
      <w:lvlJc w:val="left"/>
      <w:pPr>
        <w:tabs>
          <w:tab w:val="num" w:pos="340"/>
        </w:tabs>
        <w:ind w:left="340" w:hanging="34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34AC5748"/>
    <w:multiLevelType w:val="hybridMultilevel"/>
    <w:tmpl w:val="1BB8B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BA74BB"/>
    <w:multiLevelType w:val="multilevel"/>
    <w:tmpl w:val="09485350"/>
    <w:lvl w:ilvl="0">
      <w:start w:val="1"/>
      <w:numFmt w:val="decimal"/>
      <w:lvlText w:val="%1."/>
      <w:lvlJc w:val="left"/>
      <w:pPr>
        <w:tabs>
          <w:tab w:val="num" w:pos="1381"/>
        </w:tabs>
        <w:ind w:left="1381" w:hanging="360"/>
      </w:pPr>
    </w:lvl>
    <w:lvl w:ilvl="1">
      <w:start w:val="1"/>
      <w:numFmt w:val="decimal"/>
      <w:lvlText w:val="%2."/>
      <w:lvlJc w:val="left"/>
      <w:pPr>
        <w:tabs>
          <w:tab w:val="num" w:pos="0"/>
        </w:tabs>
        <w:ind w:left="113" w:firstLine="967"/>
      </w:pPr>
      <w:rPr>
        <w:rFonts w:hint="default"/>
        <w:b/>
        <w:i w:val="0"/>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907089"/>
    <w:multiLevelType w:val="multilevel"/>
    <w:tmpl w:val="D980AF4C"/>
    <w:lvl w:ilvl="0">
      <w:start w:val="1"/>
      <w:numFmt w:val="decimal"/>
      <w:lvlText w:val="%1"/>
      <w:lvlJc w:val="left"/>
      <w:pPr>
        <w:tabs>
          <w:tab w:val="num" w:pos="435"/>
        </w:tabs>
        <w:ind w:left="43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B51C5F"/>
    <w:multiLevelType w:val="hybridMultilevel"/>
    <w:tmpl w:val="4C000096"/>
    <w:lvl w:ilvl="0" w:tplc="BF5A7470">
      <w:start w:val="1"/>
      <w:numFmt w:val="decimal"/>
      <w:lvlText w:val="%1."/>
      <w:lvlJc w:val="left"/>
      <w:pPr>
        <w:tabs>
          <w:tab w:val="num" w:pos="624"/>
        </w:tabs>
        <w:ind w:left="624" w:hanging="511"/>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C743B51"/>
    <w:multiLevelType w:val="hybridMultilevel"/>
    <w:tmpl w:val="C7988B5A"/>
    <w:lvl w:ilvl="0" w:tplc="98E05482">
      <w:start w:val="1"/>
      <w:numFmt w:val="lowerLetter"/>
      <w:lvlText w:val="%1."/>
      <w:lvlJc w:val="left"/>
      <w:pPr>
        <w:tabs>
          <w:tab w:val="num" w:pos="397"/>
        </w:tabs>
        <w:ind w:left="397" w:hanging="397"/>
      </w:pPr>
      <w:rPr>
        <w:rFonts w:ascii="Comic Sans MS" w:hAnsi="Comic Sans MS" w:hint="default"/>
        <w:b w:val="0"/>
        <w:i w:val="0"/>
        <w:sz w:val="18"/>
      </w:rPr>
    </w:lvl>
    <w:lvl w:ilvl="1" w:tplc="A0D46D06">
      <w:start w:val="1"/>
      <w:numFmt w:val="lowerLetter"/>
      <w:lvlText w:val="%2)"/>
      <w:lvlJc w:val="left"/>
      <w:pPr>
        <w:tabs>
          <w:tab w:val="num" w:pos="360"/>
        </w:tabs>
        <w:ind w:left="340" w:hanging="340"/>
      </w:pPr>
      <w:rPr>
        <w:rFonts w:ascii="GreekS" w:hAnsi="GreekS" w:hint="default"/>
        <w:b/>
        <w:i w:val="0"/>
        <w:sz w:val="22"/>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40A4A81"/>
    <w:multiLevelType w:val="hybridMultilevel"/>
    <w:tmpl w:val="8D9E512A"/>
    <w:lvl w:ilvl="0" w:tplc="12C689CA">
      <w:start w:val="3"/>
      <w:numFmt w:val="decimal"/>
      <w:lvlText w:val="%1."/>
      <w:lvlJc w:val="left"/>
      <w:pPr>
        <w:tabs>
          <w:tab w:val="num" w:pos="1620"/>
        </w:tabs>
        <w:ind w:left="16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1">
    <w:nsid w:val="58365C44"/>
    <w:multiLevelType w:val="hybridMultilevel"/>
    <w:tmpl w:val="C024CB4A"/>
    <w:lvl w:ilvl="0" w:tplc="BBB47660">
      <w:start w:val="1"/>
      <w:numFmt w:val="decimal"/>
      <w:lvlText w:val="%1."/>
      <w:lvlJc w:val="left"/>
      <w:pPr>
        <w:tabs>
          <w:tab w:val="num" w:pos="1077"/>
        </w:tabs>
        <w:ind w:left="1077" w:hanging="357"/>
      </w:pPr>
      <w:rPr>
        <w:rFonts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2">
    <w:nsid w:val="5A20547C"/>
    <w:multiLevelType w:val="hybridMultilevel"/>
    <w:tmpl w:val="E66E8B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CC4B72"/>
    <w:multiLevelType w:val="hybridMultilevel"/>
    <w:tmpl w:val="810C1AEA"/>
    <w:lvl w:ilvl="0" w:tplc="05DE507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4704B0"/>
    <w:multiLevelType w:val="hybridMultilevel"/>
    <w:tmpl w:val="17ACAADC"/>
    <w:lvl w:ilvl="0" w:tplc="374E3992">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D93B61"/>
    <w:multiLevelType w:val="multilevel"/>
    <w:tmpl w:val="155E1128"/>
    <w:lvl w:ilvl="0">
      <w:start w:val="1"/>
      <w:numFmt w:val="decimal"/>
      <w:lvlText w:val="%1."/>
      <w:lvlJc w:val="left"/>
      <w:pPr>
        <w:tabs>
          <w:tab w:val="num" w:pos="767"/>
        </w:tabs>
        <w:ind w:left="1447" w:hanging="340"/>
      </w:pPr>
      <w:rPr>
        <w:rFonts w:hint="default"/>
        <w:b w:val="0"/>
        <w:i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3E2218E"/>
    <w:multiLevelType w:val="hybridMultilevel"/>
    <w:tmpl w:val="8A4AD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53E38D3"/>
    <w:multiLevelType w:val="hybridMultilevel"/>
    <w:tmpl w:val="6C9ABF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8A60540"/>
    <w:multiLevelType w:val="hybridMultilevel"/>
    <w:tmpl w:val="2834A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B4759DA"/>
    <w:multiLevelType w:val="hybridMultilevel"/>
    <w:tmpl w:val="9CACEDE4"/>
    <w:lvl w:ilvl="0" w:tplc="E89C2548">
      <w:start w:val="1"/>
      <w:numFmt w:val="decimal"/>
      <w:lvlText w:val="%1."/>
      <w:lvlJc w:val="left"/>
      <w:pPr>
        <w:ind w:left="720" w:hanging="360"/>
      </w:pPr>
      <w:rPr>
        <w:rFonts w:hint="default"/>
        <w:b w:val="0"/>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CCC1D14"/>
    <w:multiLevelType w:val="hybridMultilevel"/>
    <w:tmpl w:val="98160C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FCA5A22"/>
    <w:multiLevelType w:val="hybridMultilevel"/>
    <w:tmpl w:val="475E5A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69C22C1"/>
    <w:multiLevelType w:val="multilevel"/>
    <w:tmpl w:val="E7346642"/>
    <w:lvl w:ilvl="0">
      <w:start w:val="1"/>
      <w:numFmt w:val="bullet"/>
      <w:lvlText w:val=""/>
      <w:lvlJc w:val="left"/>
      <w:pPr>
        <w:tabs>
          <w:tab w:val="num" w:pos="1304"/>
        </w:tabs>
        <w:ind w:left="1304" w:hanging="283"/>
      </w:pPr>
      <w:rPr>
        <w:rFonts w:ascii="Wingdings" w:hAnsi="Wingdings" w:hint="default"/>
        <w:b/>
        <w:i w:val="0"/>
        <w:color w:val="auto"/>
        <w:sz w:val="20"/>
        <w:szCs w:val="20"/>
      </w:rPr>
    </w:lvl>
    <w:lvl w:ilvl="1">
      <w:start w:val="3"/>
      <w:numFmt w:val="decimal"/>
      <w:lvlText w:val="%2."/>
      <w:lvlJc w:val="left"/>
      <w:pPr>
        <w:tabs>
          <w:tab w:val="num" w:pos="1250"/>
        </w:tabs>
        <w:ind w:left="1420" w:hanging="340"/>
      </w:pPr>
      <w:rPr>
        <w:rFonts w:hint="default"/>
        <w:b/>
        <w:i w:val="0"/>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6B9704C"/>
    <w:multiLevelType w:val="hybridMultilevel"/>
    <w:tmpl w:val="2F589BB0"/>
    <w:lvl w:ilvl="0" w:tplc="8CE6BFB4">
      <w:start w:val="1"/>
      <w:numFmt w:val="decimal"/>
      <w:lvlText w:val="%1"/>
      <w:lvlJc w:val="left"/>
      <w:pPr>
        <w:tabs>
          <w:tab w:val="num" w:pos="435"/>
        </w:tabs>
        <w:ind w:left="435" w:hanging="360"/>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nsid w:val="772649B1"/>
    <w:multiLevelType w:val="hybridMultilevel"/>
    <w:tmpl w:val="C2D4C430"/>
    <w:lvl w:ilvl="0" w:tplc="780E2A7C">
      <w:start w:val="1"/>
      <w:numFmt w:val="bullet"/>
      <w:lvlText w:val=""/>
      <w:lvlJc w:val="left"/>
      <w:pPr>
        <w:tabs>
          <w:tab w:val="num" w:pos="1304"/>
        </w:tabs>
        <w:ind w:left="1304" w:hanging="283"/>
      </w:pPr>
      <w:rPr>
        <w:rFonts w:ascii="Wingdings" w:hAnsi="Wingdings" w:hint="default"/>
        <w:b/>
        <w:i w:val="0"/>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8AF339B"/>
    <w:multiLevelType w:val="hybridMultilevel"/>
    <w:tmpl w:val="77D0FE86"/>
    <w:lvl w:ilvl="0" w:tplc="3676A162">
      <w:start w:val="1"/>
      <w:numFmt w:val="decimal"/>
      <w:lvlText w:val="%1."/>
      <w:lvlJc w:val="left"/>
      <w:pPr>
        <w:tabs>
          <w:tab w:val="num" w:pos="767"/>
        </w:tabs>
        <w:ind w:left="1447" w:hanging="340"/>
      </w:pPr>
      <w:rPr>
        <w:rFonts w:hint="default"/>
        <w:b/>
        <w:i w:val="0"/>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6">
    <w:nsid w:val="793D66FB"/>
    <w:multiLevelType w:val="hybridMultilevel"/>
    <w:tmpl w:val="5DB8A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6E1F86"/>
    <w:multiLevelType w:val="hybridMultilevel"/>
    <w:tmpl w:val="4D6A3EBA"/>
    <w:lvl w:ilvl="0" w:tplc="EAD0DD38">
      <w:start w:val="1"/>
      <w:numFmt w:val="decimal"/>
      <w:lvlText w:val="%1."/>
      <w:lvlJc w:val="left"/>
      <w:pPr>
        <w:tabs>
          <w:tab w:val="num" w:pos="720"/>
        </w:tabs>
        <w:ind w:left="720" w:hanging="360"/>
      </w:pPr>
      <w:rPr>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29"/>
  </w:num>
  <w:num w:numId="4">
    <w:abstractNumId w:val="45"/>
  </w:num>
  <w:num w:numId="5">
    <w:abstractNumId w:val="35"/>
  </w:num>
  <w:num w:numId="6">
    <w:abstractNumId w:val="14"/>
  </w:num>
  <w:num w:numId="7">
    <w:abstractNumId w:val="30"/>
  </w:num>
  <w:num w:numId="8">
    <w:abstractNumId w:val="44"/>
  </w:num>
  <w:num w:numId="9">
    <w:abstractNumId w:val="23"/>
  </w:num>
  <w:num w:numId="10">
    <w:abstractNumId w:val="42"/>
  </w:num>
  <w:num w:numId="11">
    <w:abstractNumId w:val="22"/>
  </w:num>
  <w:num w:numId="12">
    <w:abstractNumId w:val="4"/>
  </w:num>
  <w:num w:numId="13">
    <w:abstractNumId w:val="5"/>
  </w:num>
  <w:num w:numId="14">
    <w:abstractNumId w:val="16"/>
  </w:num>
  <w:num w:numId="15">
    <w:abstractNumId w:val="15"/>
  </w:num>
  <w:num w:numId="16">
    <w:abstractNumId w:val="26"/>
  </w:num>
  <w:num w:numId="17">
    <w:abstractNumId w:val="43"/>
  </w:num>
  <w:num w:numId="18">
    <w:abstractNumId w:val="19"/>
  </w:num>
  <w:num w:numId="19">
    <w:abstractNumId w:val="31"/>
  </w:num>
  <w:num w:numId="20">
    <w:abstractNumId w:val="20"/>
  </w:num>
  <w:num w:numId="21">
    <w:abstractNumId w:val="0"/>
  </w:num>
  <w:num w:numId="22">
    <w:abstractNumId w:val="1"/>
  </w:num>
  <w:num w:numId="23">
    <w:abstractNumId w:val="27"/>
  </w:num>
  <w:num w:numId="24">
    <w:abstractNumId w:val="43"/>
  </w:num>
  <w:num w:numId="25">
    <w:abstractNumId w:val="12"/>
  </w:num>
  <w:num w:numId="26">
    <w:abstractNumId w:val="21"/>
  </w:num>
  <w:num w:numId="27">
    <w:abstractNumId w:val="2"/>
  </w:num>
  <w:num w:numId="28">
    <w:abstractNumId w:val="36"/>
  </w:num>
  <w:num w:numId="29">
    <w:abstractNumId w:val="40"/>
  </w:num>
  <w:num w:numId="30">
    <w:abstractNumId w:val="32"/>
  </w:num>
  <w:num w:numId="31">
    <w:abstractNumId w:val="8"/>
  </w:num>
  <w:num w:numId="32">
    <w:abstractNumId w:val="46"/>
  </w:num>
  <w:num w:numId="33">
    <w:abstractNumId w:val="37"/>
  </w:num>
  <w:num w:numId="34">
    <w:abstractNumId w:val="25"/>
  </w:num>
  <w:num w:numId="35">
    <w:abstractNumId w:val="17"/>
  </w:num>
  <w:num w:numId="36">
    <w:abstractNumId w:val="39"/>
  </w:num>
  <w:num w:numId="37">
    <w:abstractNumId w:val="34"/>
  </w:num>
  <w:num w:numId="38">
    <w:abstractNumId w:val="3"/>
  </w:num>
  <w:num w:numId="39">
    <w:abstractNumId w:val="10"/>
  </w:num>
  <w:num w:numId="40">
    <w:abstractNumId w:val="38"/>
  </w:num>
  <w:num w:numId="41">
    <w:abstractNumId w:val="47"/>
  </w:num>
  <w:num w:numId="42">
    <w:abstractNumId w:val="18"/>
  </w:num>
  <w:num w:numId="43">
    <w:abstractNumId w:val="33"/>
  </w:num>
  <w:num w:numId="44">
    <w:abstractNumId w:val="24"/>
  </w:num>
  <w:num w:numId="45">
    <w:abstractNumId w:val="41"/>
  </w:num>
  <w:num w:numId="46">
    <w:abstractNumId w:val="9"/>
  </w:num>
  <w:num w:numId="47">
    <w:abstractNumId w:val="6"/>
  </w:num>
  <w:num w:numId="48">
    <w:abstractNumId w:val="7"/>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775BC"/>
    <w:rsid w:val="000102EC"/>
    <w:rsid w:val="00015878"/>
    <w:rsid w:val="0002120D"/>
    <w:rsid w:val="00025AC1"/>
    <w:rsid w:val="00027CB2"/>
    <w:rsid w:val="00030944"/>
    <w:rsid w:val="000332E9"/>
    <w:rsid w:val="00035809"/>
    <w:rsid w:val="00036263"/>
    <w:rsid w:val="00041FE6"/>
    <w:rsid w:val="00051EF1"/>
    <w:rsid w:val="000649FE"/>
    <w:rsid w:val="00065029"/>
    <w:rsid w:val="00066A8B"/>
    <w:rsid w:val="00067A79"/>
    <w:rsid w:val="0007548D"/>
    <w:rsid w:val="00077288"/>
    <w:rsid w:val="0008126D"/>
    <w:rsid w:val="00084599"/>
    <w:rsid w:val="000927DD"/>
    <w:rsid w:val="000B2F4E"/>
    <w:rsid w:val="000B6EBD"/>
    <w:rsid w:val="000C08DF"/>
    <w:rsid w:val="000C1EB9"/>
    <w:rsid w:val="000C40CE"/>
    <w:rsid w:val="000C5427"/>
    <w:rsid w:val="000C5D69"/>
    <w:rsid w:val="000C7D39"/>
    <w:rsid w:val="000D3A9D"/>
    <w:rsid w:val="000E2374"/>
    <w:rsid w:val="000E5710"/>
    <w:rsid w:val="000F454D"/>
    <w:rsid w:val="00102AA9"/>
    <w:rsid w:val="00103833"/>
    <w:rsid w:val="00122285"/>
    <w:rsid w:val="00124438"/>
    <w:rsid w:val="001309C5"/>
    <w:rsid w:val="00130D88"/>
    <w:rsid w:val="001310F1"/>
    <w:rsid w:val="0013445B"/>
    <w:rsid w:val="00137D78"/>
    <w:rsid w:val="00140F5A"/>
    <w:rsid w:val="00145AC6"/>
    <w:rsid w:val="001545E8"/>
    <w:rsid w:val="00156CF1"/>
    <w:rsid w:val="001603A4"/>
    <w:rsid w:val="00172609"/>
    <w:rsid w:val="00173893"/>
    <w:rsid w:val="0018211C"/>
    <w:rsid w:val="001846B0"/>
    <w:rsid w:val="00192808"/>
    <w:rsid w:val="00194122"/>
    <w:rsid w:val="001A5861"/>
    <w:rsid w:val="001A6CB1"/>
    <w:rsid w:val="001A70B3"/>
    <w:rsid w:val="001B4029"/>
    <w:rsid w:val="001B4BE6"/>
    <w:rsid w:val="001B4C22"/>
    <w:rsid w:val="001B67ED"/>
    <w:rsid w:val="001C1286"/>
    <w:rsid w:val="001C216A"/>
    <w:rsid w:val="001C28E6"/>
    <w:rsid w:val="001C334A"/>
    <w:rsid w:val="001C3849"/>
    <w:rsid w:val="001C400E"/>
    <w:rsid w:val="001E5F76"/>
    <w:rsid w:val="001E7635"/>
    <w:rsid w:val="001E7B8C"/>
    <w:rsid w:val="001F3134"/>
    <w:rsid w:val="0020276B"/>
    <w:rsid w:val="00207F29"/>
    <w:rsid w:val="00214D4B"/>
    <w:rsid w:val="002165B4"/>
    <w:rsid w:val="00222BBA"/>
    <w:rsid w:val="0022413E"/>
    <w:rsid w:val="00227485"/>
    <w:rsid w:val="00241515"/>
    <w:rsid w:val="00260F17"/>
    <w:rsid w:val="00262A25"/>
    <w:rsid w:val="0026768B"/>
    <w:rsid w:val="0027340F"/>
    <w:rsid w:val="00274A4D"/>
    <w:rsid w:val="00275903"/>
    <w:rsid w:val="002768BA"/>
    <w:rsid w:val="00277265"/>
    <w:rsid w:val="00281FE6"/>
    <w:rsid w:val="00283308"/>
    <w:rsid w:val="00285C53"/>
    <w:rsid w:val="002933FA"/>
    <w:rsid w:val="002A01C1"/>
    <w:rsid w:val="002A21F6"/>
    <w:rsid w:val="002A3C17"/>
    <w:rsid w:val="002A69C8"/>
    <w:rsid w:val="002B038E"/>
    <w:rsid w:val="002B487D"/>
    <w:rsid w:val="002C7C1D"/>
    <w:rsid w:val="002E0343"/>
    <w:rsid w:val="002E05E9"/>
    <w:rsid w:val="002E2232"/>
    <w:rsid w:val="002E28B7"/>
    <w:rsid w:val="002F3D8F"/>
    <w:rsid w:val="002F5943"/>
    <w:rsid w:val="002F5E15"/>
    <w:rsid w:val="002F7F92"/>
    <w:rsid w:val="003003C9"/>
    <w:rsid w:val="0030104E"/>
    <w:rsid w:val="00303CE2"/>
    <w:rsid w:val="00313B86"/>
    <w:rsid w:val="00315A0D"/>
    <w:rsid w:val="00315CD8"/>
    <w:rsid w:val="00326FD6"/>
    <w:rsid w:val="00336E6D"/>
    <w:rsid w:val="00355557"/>
    <w:rsid w:val="00364EBF"/>
    <w:rsid w:val="00367D3A"/>
    <w:rsid w:val="0037222B"/>
    <w:rsid w:val="00372F0C"/>
    <w:rsid w:val="00373455"/>
    <w:rsid w:val="003765B5"/>
    <w:rsid w:val="00384305"/>
    <w:rsid w:val="00391A78"/>
    <w:rsid w:val="00394321"/>
    <w:rsid w:val="003A01B7"/>
    <w:rsid w:val="003A11E3"/>
    <w:rsid w:val="003A6777"/>
    <w:rsid w:val="003B16F7"/>
    <w:rsid w:val="003B21CC"/>
    <w:rsid w:val="003D1446"/>
    <w:rsid w:val="003E081A"/>
    <w:rsid w:val="003E4778"/>
    <w:rsid w:val="003E76DC"/>
    <w:rsid w:val="003F7390"/>
    <w:rsid w:val="00404375"/>
    <w:rsid w:val="00412CFC"/>
    <w:rsid w:val="00413307"/>
    <w:rsid w:val="00413C62"/>
    <w:rsid w:val="00424D89"/>
    <w:rsid w:val="00424F87"/>
    <w:rsid w:val="004303BE"/>
    <w:rsid w:val="004406DD"/>
    <w:rsid w:val="004407F3"/>
    <w:rsid w:val="0044470D"/>
    <w:rsid w:val="00452DE5"/>
    <w:rsid w:val="00453F57"/>
    <w:rsid w:val="00465CAE"/>
    <w:rsid w:val="0046689D"/>
    <w:rsid w:val="0046785B"/>
    <w:rsid w:val="00467A49"/>
    <w:rsid w:val="00474F9E"/>
    <w:rsid w:val="004835BB"/>
    <w:rsid w:val="00486A35"/>
    <w:rsid w:val="00486A88"/>
    <w:rsid w:val="004879A7"/>
    <w:rsid w:val="00495FB2"/>
    <w:rsid w:val="004A0F44"/>
    <w:rsid w:val="004A6192"/>
    <w:rsid w:val="004B2203"/>
    <w:rsid w:val="004B42F8"/>
    <w:rsid w:val="004B5256"/>
    <w:rsid w:val="004D1C6D"/>
    <w:rsid w:val="004D41E0"/>
    <w:rsid w:val="004D60B1"/>
    <w:rsid w:val="004D72EE"/>
    <w:rsid w:val="004D7682"/>
    <w:rsid w:val="004E0146"/>
    <w:rsid w:val="004E04C3"/>
    <w:rsid w:val="004E0E6B"/>
    <w:rsid w:val="004E31EB"/>
    <w:rsid w:val="004E6880"/>
    <w:rsid w:val="004E6BEE"/>
    <w:rsid w:val="004F0E9E"/>
    <w:rsid w:val="004F1BCB"/>
    <w:rsid w:val="004F5E06"/>
    <w:rsid w:val="004F619D"/>
    <w:rsid w:val="005001C6"/>
    <w:rsid w:val="00501A27"/>
    <w:rsid w:val="005027F1"/>
    <w:rsid w:val="005138B5"/>
    <w:rsid w:val="005169E3"/>
    <w:rsid w:val="0051780B"/>
    <w:rsid w:val="00522FE5"/>
    <w:rsid w:val="005256C7"/>
    <w:rsid w:val="005320F6"/>
    <w:rsid w:val="00536727"/>
    <w:rsid w:val="0053758E"/>
    <w:rsid w:val="005440FB"/>
    <w:rsid w:val="00557536"/>
    <w:rsid w:val="00561D48"/>
    <w:rsid w:val="005679E9"/>
    <w:rsid w:val="005740F5"/>
    <w:rsid w:val="00581B74"/>
    <w:rsid w:val="0058233A"/>
    <w:rsid w:val="00586887"/>
    <w:rsid w:val="005A5DE6"/>
    <w:rsid w:val="005B00C1"/>
    <w:rsid w:val="005B1DE6"/>
    <w:rsid w:val="005C5D38"/>
    <w:rsid w:val="005C6DEF"/>
    <w:rsid w:val="005C742C"/>
    <w:rsid w:val="005D0765"/>
    <w:rsid w:val="005D29DB"/>
    <w:rsid w:val="005D32C3"/>
    <w:rsid w:val="005E2918"/>
    <w:rsid w:val="005F3835"/>
    <w:rsid w:val="005F5794"/>
    <w:rsid w:val="00604AE9"/>
    <w:rsid w:val="00604D62"/>
    <w:rsid w:val="00605AF6"/>
    <w:rsid w:val="00607FF4"/>
    <w:rsid w:val="006157D8"/>
    <w:rsid w:val="00622B87"/>
    <w:rsid w:val="0062369F"/>
    <w:rsid w:val="0062712D"/>
    <w:rsid w:val="006313CF"/>
    <w:rsid w:val="0063302B"/>
    <w:rsid w:val="0063428C"/>
    <w:rsid w:val="00641334"/>
    <w:rsid w:val="00653B27"/>
    <w:rsid w:val="00653B4C"/>
    <w:rsid w:val="00662B46"/>
    <w:rsid w:val="00670150"/>
    <w:rsid w:val="006707E2"/>
    <w:rsid w:val="00671C7D"/>
    <w:rsid w:val="00673D5B"/>
    <w:rsid w:val="006753C3"/>
    <w:rsid w:val="006835C8"/>
    <w:rsid w:val="00692000"/>
    <w:rsid w:val="006A0764"/>
    <w:rsid w:val="006A36BE"/>
    <w:rsid w:val="006B0EA9"/>
    <w:rsid w:val="006D373E"/>
    <w:rsid w:val="006D6FB2"/>
    <w:rsid w:val="006E06AE"/>
    <w:rsid w:val="006E2544"/>
    <w:rsid w:val="006E2E5A"/>
    <w:rsid w:val="006F108F"/>
    <w:rsid w:val="00711003"/>
    <w:rsid w:val="00713928"/>
    <w:rsid w:val="00717C4E"/>
    <w:rsid w:val="00717DAC"/>
    <w:rsid w:val="00717E6B"/>
    <w:rsid w:val="00730E1B"/>
    <w:rsid w:val="00737CA5"/>
    <w:rsid w:val="007434D0"/>
    <w:rsid w:val="00746917"/>
    <w:rsid w:val="00746FAA"/>
    <w:rsid w:val="007513D4"/>
    <w:rsid w:val="0075353F"/>
    <w:rsid w:val="00753D8A"/>
    <w:rsid w:val="00765D67"/>
    <w:rsid w:val="00766601"/>
    <w:rsid w:val="00770E36"/>
    <w:rsid w:val="007863EC"/>
    <w:rsid w:val="00792955"/>
    <w:rsid w:val="00795168"/>
    <w:rsid w:val="007A05B2"/>
    <w:rsid w:val="007A1F55"/>
    <w:rsid w:val="007A419E"/>
    <w:rsid w:val="007A6967"/>
    <w:rsid w:val="007A6B41"/>
    <w:rsid w:val="007C0A89"/>
    <w:rsid w:val="007C32CA"/>
    <w:rsid w:val="007C3F15"/>
    <w:rsid w:val="007C3F88"/>
    <w:rsid w:val="007C4D0B"/>
    <w:rsid w:val="007C6AE0"/>
    <w:rsid w:val="007D0744"/>
    <w:rsid w:val="007D4784"/>
    <w:rsid w:val="007E4D8F"/>
    <w:rsid w:val="007E63B2"/>
    <w:rsid w:val="007F3448"/>
    <w:rsid w:val="0080107B"/>
    <w:rsid w:val="00807800"/>
    <w:rsid w:val="00810D03"/>
    <w:rsid w:val="0081142D"/>
    <w:rsid w:val="008268D0"/>
    <w:rsid w:val="00837B19"/>
    <w:rsid w:val="00840E61"/>
    <w:rsid w:val="008435F4"/>
    <w:rsid w:val="00854258"/>
    <w:rsid w:val="008606FC"/>
    <w:rsid w:val="00864F19"/>
    <w:rsid w:val="00873A70"/>
    <w:rsid w:val="00881467"/>
    <w:rsid w:val="00884AB7"/>
    <w:rsid w:val="00884BE5"/>
    <w:rsid w:val="00886236"/>
    <w:rsid w:val="00890610"/>
    <w:rsid w:val="008A0C1C"/>
    <w:rsid w:val="008C1EB8"/>
    <w:rsid w:val="008C2AB8"/>
    <w:rsid w:val="008E27E4"/>
    <w:rsid w:val="008E4209"/>
    <w:rsid w:val="008F16A2"/>
    <w:rsid w:val="008F17F6"/>
    <w:rsid w:val="00904978"/>
    <w:rsid w:val="009056E8"/>
    <w:rsid w:val="00913F24"/>
    <w:rsid w:val="00914EB9"/>
    <w:rsid w:val="00915E6D"/>
    <w:rsid w:val="00920F00"/>
    <w:rsid w:val="00923261"/>
    <w:rsid w:val="00925DE0"/>
    <w:rsid w:val="009460CB"/>
    <w:rsid w:val="00954748"/>
    <w:rsid w:val="00955648"/>
    <w:rsid w:val="00965219"/>
    <w:rsid w:val="00970198"/>
    <w:rsid w:val="00972B1E"/>
    <w:rsid w:val="00973F2B"/>
    <w:rsid w:val="00982902"/>
    <w:rsid w:val="00992A4E"/>
    <w:rsid w:val="0099407E"/>
    <w:rsid w:val="0099624E"/>
    <w:rsid w:val="009A12EC"/>
    <w:rsid w:val="009A3711"/>
    <w:rsid w:val="009A53F8"/>
    <w:rsid w:val="009B31A6"/>
    <w:rsid w:val="009C2BBC"/>
    <w:rsid w:val="009E078D"/>
    <w:rsid w:val="009E1EE3"/>
    <w:rsid w:val="009E2793"/>
    <w:rsid w:val="009E4A20"/>
    <w:rsid w:val="009E590E"/>
    <w:rsid w:val="009F16DF"/>
    <w:rsid w:val="009F3C68"/>
    <w:rsid w:val="00A02472"/>
    <w:rsid w:val="00A04DB4"/>
    <w:rsid w:val="00A04F9B"/>
    <w:rsid w:val="00A14635"/>
    <w:rsid w:val="00A21695"/>
    <w:rsid w:val="00A308C0"/>
    <w:rsid w:val="00A30AC6"/>
    <w:rsid w:val="00A4281B"/>
    <w:rsid w:val="00A42828"/>
    <w:rsid w:val="00A454CF"/>
    <w:rsid w:val="00A464CB"/>
    <w:rsid w:val="00A52C7C"/>
    <w:rsid w:val="00A53BC6"/>
    <w:rsid w:val="00A54259"/>
    <w:rsid w:val="00A548E1"/>
    <w:rsid w:val="00A64DCC"/>
    <w:rsid w:val="00A81265"/>
    <w:rsid w:val="00A87359"/>
    <w:rsid w:val="00A975EE"/>
    <w:rsid w:val="00AA01BA"/>
    <w:rsid w:val="00AA09A5"/>
    <w:rsid w:val="00AA7068"/>
    <w:rsid w:val="00AB16B2"/>
    <w:rsid w:val="00AB354D"/>
    <w:rsid w:val="00AB55B9"/>
    <w:rsid w:val="00AC6128"/>
    <w:rsid w:val="00AE069A"/>
    <w:rsid w:val="00AE67D8"/>
    <w:rsid w:val="00AE7605"/>
    <w:rsid w:val="00AF1A14"/>
    <w:rsid w:val="00AF27B8"/>
    <w:rsid w:val="00AF5E29"/>
    <w:rsid w:val="00B06EFD"/>
    <w:rsid w:val="00B07809"/>
    <w:rsid w:val="00B11FE8"/>
    <w:rsid w:val="00B12A9A"/>
    <w:rsid w:val="00B13DF4"/>
    <w:rsid w:val="00B21CC6"/>
    <w:rsid w:val="00B21EC9"/>
    <w:rsid w:val="00B22A82"/>
    <w:rsid w:val="00B23159"/>
    <w:rsid w:val="00B254A8"/>
    <w:rsid w:val="00B27936"/>
    <w:rsid w:val="00B34165"/>
    <w:rsid w:val="00B50254"/>
    <w:rsid w:val="00B55C91"/>
    <w:rsid w:val="00B566E1"/>
    <w:rsid w:val="00B661FC"/>
    <w:rsid w:val="00B666FD"/>
    <w:rsid w:val="00B6715E"/>
    <w:rsid w:val="00B704B0"/>
    <w:rsid w:val="00B72B91"/>
    <w:rsid w:val="00B775BC"/>
    <w:rsid w:val="00B8014C"/>
    <w:rsid w:val="00B86867"/>
    <w:rsid w:val="00B92C1C"/>
    <w:rsid w:val="00BA20BB"/>
    <w:rsid w:val="00BA4B1A"/>
    <w:rsid w:val="00BB1AD6"/>
    <w:rsid w:val="00BC353F"/>
    <w:rsid w:val="00BC40D4"/>
    <w:rsid w:val="00BC6209"/>
    <w:rsid w:val="00BD1A7F"/>
    <w:rsid w:val="00BD1FB5"/>
    <w:rsid w:val="00BE6965"/>
    <w:rsid w:val="00C018F7"/>
    <w:rsid w:val="00C02888"/>
    <w:rsid w:val="00C05B8B"/>
    <w:rsid w:val="00C06B0F"/>
    <w:rsid w:val="00C06F8F"/>
    <w:rsid w:val="00C13A8F"/>
    <w:rsid w:val="00C17B1C"/>
    <w:rsid w:val="00C213B3"/>
    <w:rsid w:val="00C21DF6"/>
    <w:rsid w:val="00C26577"/>
    <w:rsid w:val="00C32A90"/>
    <w:rsid w:val="00C36C48"/>
    <w:rsid w:val="00C4060D"/>
    <w:rsid w:val="00C40B49"/>
    <w:rsid w:val="00C438A0"/>
    <w:rsid w:val="00C64FB6"/>
    <w:rsid w:val="00C82957"/>
    <w:rsid w:val="00C835A5"/>
    <w:rsid w:val="00C952AF"/>
    <w:rsid w:val="00CA0D43"/>
    <w:rsid w:val="00CA6554"/>
    <w:rsid w:val="00CB3011"/>
    <w:rsid w:val="00CB6F5C"/>
    <w:rsid w:val="00CC1C48"/>
    <w:rsid w:val="00CC3199"/>
    <w:rsid w:val="00CC42FE"/>
    <w:rsid w:val="00CC643D"/>
    <w:rsid w:val="00CD47E3"/>
    <w:rsid w:val="00CE55DA"/>
    <w:rsid w:val="00D026F2"/>
    <w:rsid w:val="00D14529"/>
    <w:rsid w:val="00D213D2"/>
    <w:rsid w:val="00D22FFC"/>
    <w:rsid w:val="00D238E5"/>
    <w:rsid w:val="00D2755D"/>
    <w:rsid w:val="00D3033E"/>
    <w:rsid w:val="00D35D37"/>
    <w:rsid w:val="00D4011F"/>
    <w:rsid w:val="00D42913"/>
    <w:rsid w:val="00D46DA3"/>
    <w:rsid w:val="00D61754"/>
    <w:rsid w:val="00D6456B"/>
    <w:rsid w:val="00D73A58"/>
    <w:rsid w:val="00D7798B"/>
    <w:rsid w:val="00D81D00"/>
    <w:rsid w:val="00D824DA"/>
    <w:rsid w:val="00D84D9A"/>
    <w:rsid w:val="00D90119"/>
    <w:rsid w:val="00D91B46"/>
    <w:rsid w:val="00DA2D47"/>
    <w:rsid w:val="00DA407D"/>
    <w:rsid w:val="00DB08B0"/>
    <w:rsid w:val="00DB2F10"/>
    <w:rsid w:val="00DC5CBD"/>
    <w:rsid w:val="00DC6CEF"/>
    <w:rsid w:val="00DC7399"/>
    <w:rsid w:val="00DD10C5"/>
    <w:rsid w:val="00DD13C5"/>
    <w:rsid w:val="00DD2A76"/>
    <w:rsid w:val="00DD504D"/>
    <w:rsid w:val="00DD7889"/>
    <w:rsid w:val="00DE28EE"/>
    <w:rsid w:val="00DE3896"/>
    <w:rsid w:val="00DF6EBF"/>
    <w:rsid w:val="00E00B8D"/>
    <w:rsid w:val="00E0145E"/>
    <w:rsid w:val="00E0301B"/>
    <w:rsid w:val="00E040A5"/>
    <w:rsid w:val="00E14377"/>
    <w:rsid w:val="00E22F36"/>
    <w:rsid w:val="00E345BB"/>
    <w:rsid w:val="00E3675E"/>
    <w:rsid w:val="00E46916"/>
    <w:rsid w:val="00E55A81"/>
    <w:rsid w:val="00E5692C"/>
    <w:rsid w:val="00E57E44"/>
    <w:rsid w:val="00E6190C"/>
    <w:rsid w:val="00E701C5"/>
    <w:rsid w:val="00E715BA"/>
    <w:rsid w:val="00E71CD2"/>
    <w:rsid w:val="00E7232F"/>
    <w:rsid w:val="00E75542"/>
    <w:rsid w:val="00E759C1"/>
    <w:rsid w:val="00E828E4"/>
    <w:rsid w:val="00E83E37"/>
    <w:rsid w:val="00E841D7"/>
    <w:rsid w:val="00E85175"/>
    <w:rsid w:val="00E868AF"/>
    <w:rsid w:val="00E93DD7"/>
    <w:rsid w:val="00E95EF8"/>
    <w:rsid w:val="00EA0827"/>
    <w:rsid w:val="00EA0E6D"/>
    <w:rsid w:val="00EA1A9C"/>
    <w:rsid w:val="00EA2E34"/>
    <w:rsid w:val="00EA6528"/>
    <w:rsid w:val="00EC25F3"/>
    <w:rsid w:val="00EC4EE8"/>
    <w:rsid w:val="00EC5B4C"/>
    <w:rsid w:val="00ED3AE6"/>
    <w:rsid w:val="00ED702A"/>
    <w:rsid w:val="00EF17C2"/>
    <w:rsid w:val="00EF1FAE"/>
    <w:rsid w:val="00F008DA"/>
    <w:rsid w:val="00F05C3E"/>
    <w:rsid w:val="00F15C76"/>
    <w:rsid w:val="00F22571"/>
    <w:rsid w:val="00F25330"/>
    <w:rsid w:val="00F2537C"/>
    <w:rsid w:val="00F25EC3"/>
    <w:rsid w:val="00F26D15"/>
    <w:rsid w:val="00F2701F"/>
    <w:rsid w:val="00F33E13"/>
    <w:rsid w:val="00F4258B"/>
    <w:rsid w:val="00F44785"/>
    <w:rsid w:val="00F45682"/>
    <w:rsid w:val="00F521F5"/>
    <w:rsid w:val="00F53B4B"/>
    <w:rsid w:val="00F67294"/>
    <w:rsid w:val="00F67DC9"/>
    <w:rsid w:val="00F7622B"/>
    <w:rsid w:val="00F81FB1"/>
    <w:rsid w:val="00F92153"/>
    <w:rsid w:val="00FA637D"/>
    <w:rsid w:val="00FA7670"/>
    <w:rsid w:val="00FB1299"/>
    <w:rsid w:val="00FB425C"/>
    <w:rsid w:val="00FB560D"/>
    <w:rsid w:val="00FC563D"/>
    <w:rsid w:val="00FD0D9B"/>
    <w:rsid w:val="00FE1BA9"/>
    <w:rsid w:val="00FF23CE"/>
    <w:rsid w:val="00FF78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22"/>
    <w:rPr>
      <w:sz w:val="24"/>
      <w:szCs w:val="24"/>
    </w:rPr>
  </w:style>
  <w:style w:type="paragraph" w:styleId="1">
    <w:name w:val="heading 1"/>
    <w:basedOn w:val="a"/>
    <w:next w:val="a"/>
    <w:qFormat/>
    <w:rsid w:val="001B4C22"/>
    <w:pPr>
      <w:keepNext/>
      <w:outlineLvl w:val="0"/>
    </w:pPr>
    <w:rPr>
      <w:b/>
      <w:bCs/>
      <w:sz w:val="22"/>
    </w:rPr>
  </w:style>
  <w:style w:type="paragraph" w:styleId="2">
    <w:name w:val="heading 2"/>
    <w:basedOn w:val="a"/>
    <w:next w:val="a"/>
    <w:link w:val="2Char"/>
    <w:qFormat/>
    <w:rsid w:val="001B4C22"/>
    <w:pPr>
      <w:keepNext/>
      <w:outlineLvl w:val="1"/>
    </w:pPr>
    <w:rPr>
      <w:b/>
      <w:bCs/>
      <w:sz w:val="20"/>
    </w:rPr>
  </w:style>
  <w:style w:type="paragraph" w:styleId="3">
    <w:name w:val="heading 3"/>
    <w:basedOn w:val="a"/>
    <w:next w:val="a"/>
    <w:qFormat/>
    <w:rsid w:val="001B4C22"/>
    <w:pPr>
      <w:keepNext/>
      <w:tabs>
        <w:tab w:val="left" w:pos="709"/>
      </w:tabs>
      <w:ind w:left="1134" w:hanging="1134"/>
      <w:outlineLvl w:val="2"/>
    </w:pPr>
    <w:rPr>
      <w:b/>
      <w:bCs/>
    </w:rPr>
  </w:style>
  <w:style w:type="paragraph" w:styleId="4">
    <w:name w:val="heading 4"/>
    <w:basedOn w:val="a"/>
    <w:next w:val="a"/>
    <w:qFormat/>
    <w:rsid w:val="001B4C22"/>
    <w:pPr>
      <w:keepNext/>
      <w:ind w:firstLine="1080"/>
      <w:outlineLvl w:val="3"/>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1B4C22"/>
    <w:pPr>
      <w:spacing w:before="40"/>
      <w:ind w:left="1134" w:right="-3" w:hanging="1134"/>
    </w:pPr>
    <w:rPr>
      <w:b/>
      <w:bCs/>
      <w:sz w:val="22"/>
    </w:rPr>
  </w:style>
  <w:style w:type="paragraph" w:styleId="20">
    <w:name w:val="Body Text 2"/>
    <w:basedOn w:val="a"/>
    <w:link w:val="2Char0"/>
    <w:semiHidden/>
    <w:rsid w:val="001B4C22"/>
    <w:pPr>
      <w:tabs>
        <w:tab w:val="center" w:pos="8222"/>
      </w:tabs>
      <w:jc w:val="right"/>
    </w:pPr>
    <w:rPr>
      <w:sz w:val="22"/>
    </w:rPr>
  </w:style>
  <w:style w:type="paragraph" w:styleId="a4">
    <w:name w:val="header"/>
    <w:basedOn w:val="a"/>
    <w:semiHidden/>
    <w:rsid w:val="001B4C22"/>
    <w:pPr>
      <w:tabs>
        <w:tab w:val="center" w:pos="4153"/>
        <w:tab w:val="right" w:pos="8306"/>
      </w:tabs>
    </w:pPr>
  </w:style>
  <w:style w:type="paragraph" w:styleId="a5">
    <w:name w:val="footer"/>
    <w:basedOn w:val="a"/>
    <w:link w:val="Char"/>
    <w:uiPriority w:val="99"/>
    <w:rsid w:val="001B4C22"/>
    <w:pPr>
      <w:tabs>
        <w:tab w:val="center" w:pos="4153"/>
        <w:tab w:val="right" w:pos="8306"/>
      </w:tabs>
    </w:pPr>
  </w:style>
  <w:style w:type="paragraph" w:styleId="30">
    <w:name w:val="Body Text Indent 3"/>
    <w:basedOn w:val="a"/>
    <w:semiHidden/>
    <w:rsid w:val="001B4C22"/>
    <w:pPr>
      <w:spacing w:line="312" w:lineRule="auto"/>
      <w:ind w:firstLine="720"/>
      <w:jc w:val="both"/>
    </w:pPr>
  </w:style>
  <w:style w:type="paragraph" w:styleId="31">
    <w:name w:val="Body Text 3"/>
    <w:basedOn w:val="a"/>
    <w:semiHidden/>
    <w:rsid w:val="001B4C22"/>
    <w:pPr>
      <w:spacing w:line="312" w:lineRule="auto"/>
      <w:jc w:val="both"/>
    </w:pPr>
  </w:style>
  <w:style w:type="paragraph" w:styleId="a6">
    <w:name w:val="Body Text"/>
    <w:basedOn w:val="a"/>
    <w:link w:val="Char0"/>
    <w:semiHidden/>
    <w:rsid w:val="001B4C22"/>
    <w:pPr>
      <w:tabs>
        <w:tab w:val="left" w:pos="900"/>
        <w:tab w:val="center" w:pos="2340"/>
      </w:tabs>
      <w:jc w:val="both"/>
    </w:pPr>
    <w:rPr>
      <w:sz w:val="22"/>
    </w:rPr>
  </w:style>
  <w:style w:type="paragraph" w:styleId="a7">
    <w:name w:val="Body Text Indent"/>
    <w:basedOn w:val="a"/>
    <w:link w:val="Char1"/>
    <w:semiHidden/>
    <w:rsid w:val="001B4C22"/>
    <w:pPr>
      <w:tabs>
        <w:tab w:val="left" w:pos="709"/>
      </w:tabs>
      <w:ind w:left="1134" w:hanging="1134"/>
    </w:pPr>
    <w:rPr>
      <w:b/>
      <w:bCs/>
      <w:sz w:val="22"/>
    </w:rPr>
  </w:style>
  <w:style w:type="paragraph" w:styleId="21">
    <w:name w:val="Body Text Indent 2"/>
    <w:basedOn w:val="a"/>
    <w:semiHidden/>
    <w:rsid w:val="001B4C22"/>
    <w:pPr>
      <w:spacing w:line="312" w:lineRule="auto"/>
      <w:ind w:firstLine="624"/>
      <w:jc w:val="both"/>
    </w:pPr>
    <w:rPr>
      <w:sz w:val="22"/>
    </w:rPr>
  </w:style>
  <w:style w:type="paragraph" w:customStyle="1" w:styleId="BodyText21">
    <w:name w:val="Body Text 21"/>
    <w:basedOn w:val="a"/>
    <w:rsid w:val="001B4C22"/>
    <w:pPr>
      <w:overflowPunct w:val="0"/>
      <w:autoSpaceDE w:val="0"/>
      <w:autoSpaceDN w:val="0"/>
      <w:adjustRightInd w:val="0"/>
      <w:ind w:left="-1134"/>
    </w:pPr>
    <w:rPr>
      <w:rFonts w:ascii="Courier New" w:hAnsi="Courier New"/>
      <w:szCs w:val="20"/>
    </w:rPr>
  </w:style>
  <w:style w:type="paragraph" w:customStyle="1" w:styleId="BodyText22">
    <w:name w:val="Body Text 22"/>
    <w:basedOn w:val="a"/>
    <w:rsid w:val="001B4C22"/>
    <w:pPr>
      <w:overflowPunct w:val="0"/>
      <w:autoSpaceDE w:val="0"/>
      <w:autoSpaceDN w:val="0"/>
      <w:adjustRightInd w:val="0"/>
      <w:ind w:left="-1134"/>
    </w:pPr>
    <w:rPr>
      <w:rFonts w:ascii="Courier New" w:hAnsi="Courier New"/>
      <w:szCs w:val="20"/>
    </w:rPr>
  </w:style>
  <w:style w:type="character" w:styleId="-">
    <w:name w:val="Hyperlink"/>
    <w:basedOn w:val="a0"/>
    <w:rsid w:val="001B4C22"/>
    <w:rPr>
      <w:color w:val="0000FF"/>
      <w:u w:val="single"/>
    </w:rPr>
  </w:style>
  <w:style w:type="paragraph" w:styleId="a8">
    <w:name w:val="Balloon Text"/>
    <w:basedOn w:val="a"/>
    <w:link w:val="Char2"/>
    <w:uiPriority w:val="99"/>
    <w:semiHidden/>
    <w:unhideWhenUsed/>
    <w:rsid w:val="00DD7889"/>
    <w:rPr>
      <w:rFonts w:ascii="Tahoma" w:hAnsi="Tahoma" w:cs="Tahoma"/>
      <w:sz w:val="16"/>
      <w:szCs w:val="16"/>
    </w:rPr>
  </w:style>
  <w:style w:type="character" w:customStyle="1" w:styleId="Char2">
    <w:name w:val="Κείμενο πλαισίου Char"/>
    <w:basedOn w:val="a0"/>
    <w:link w:val="a8"/>
    <w:uiPriority w:val="99"/>
    <w:semiHidden/>
    <w:rsid w:val="00DD7889"/>
    <w:rPr>
      <w:rFonts w:ascii="Tahoma" w:hAnsi="Tahoma" w:cs="Tahoma"/>
      <w:sz w:val="16"/>
      <w:szCs w:val="16"/>
    </w:rPr>
  </w:style>
  <w:style w:type="paragraph" w:styleId="a9">
    <w:name w:val="List Paragraph"/>
    <w:basedOn w:val="a"/>
    <w:uiPriority w:val="34"/>
    <w:qFormat/>
    <w:rsid w:val="00DD7889"/>
    <w:pPr>
      <w:ind w:left="720"/>
      <w:contextualSpacing/>
    </w:pPr>
  </w:style>
  <w:style w:type="character" w:styleId="aa">
    <w:name w:val="annotation reference"/>
    <w:basedOn w:val="a0"/>
    <w:semiHidden/>
    <w:rsid w:val="00DD7889"/>
    <w:rPr>
      <w:sz w:val="16"/>
      <w:szCs w:val="16"/>
    </w:rPr>
  </w:style>
  <w:style w:type="paragraph" w:styleId="ab">
    <w:name w:val="annotation text"/>
    <w:basedOn w:val="a"/>
    <w:link w:val="Char3"/>
    <w:semiHidden/>
    <w:rsid w:val="00DD7889"/>
    <w:rPr>
      <w:sz w:val="20"/>
      <w:szCs w:val="20"/>
    </w:rPr>
  </w:style>
  <w:style w:type="character" w:customStyle="1" w:styleId="Char3">
    <w:name w:val="Κείμενο σχολίου Char"/>
    <w:basedOn w:val="a0"/>
    <w:link w:val="ab"/>
    <w:semiHidden/>
    <w:rsid w:val="00DD7889"/>
  </w:style>
  <w:style w:type="character" w:customStyle="1" w:styleId="Char">
    <w:name w:val="Υποσέλιδο Char"/>
    <w:basedOn w:val="a0"/>
    <w:link w:val="a5"/>
    <w:uiPriority w:val="99"/>
    <w:rsid w:val="005679E9"/>
    <w:rPr>
      <w:sz w:val="24"/>
      <w:szCs w:val="24"/>
    </w:rPr>
  </w:style>
  <w:style w:type="paragraph" w:customStyle="1" w:styleId="Normal">
    <w:name w:val="Normal"/>
    <w:rsid w:val="008C2AB8"/>
    <w:pPr>
      <w:suppressAutoHyphens/>
      <w:autoSpaceDE w:val="0"/>
    </w:pPr>
    <w:rPr>
      <w:rFonts w:eastAsia="SimSun"/>
      <w:color w:val="000000"/>
      <w:sz w:val="24"/>
      <w:szCs w:val="24"/>
      <w:lang w:eastAsia="zh-CN"/>
    </w:rPr>
  </w:style>
  <w:style w:type="paragraph" w:styleId="ac">
    <w:name w:val="Plain Text"/>
    <w:basedOn w:val="a"/>
    <w:link w:val="Char4"/>
    <w:uiPriority w:val="99"/>
    <w:semiHidden/>
    <w:unhideWhenUsed/>
    <w:rsid w:val="00E7232F"/>
    <w:rPr>
      <w:rFonts w:ascii="Consolas" w:eastAsia="Calibri" w:hAnsi="Consolas"/>
      <w:sz w:val="21"/>
      <w:szCs w:val="21"/>
      <w:lang w:eastAsia="en-US"/>
    </w:rPr>
  </w:style>
  <w:style w:type="character" w:customStyle="1" w:styleId="Char4">
    <w:name w:val="Απλό κείμενο Char"/>
    <w:basedOn w:val="a0"/>
    <w:link w:val="ac"/>
    <w:uiPriority w:val="99"/>
    <w:semiHidden/>
    <w:rsid w:val="00E7232F"/>
    <w:rPr>
      <w:rFonts w:ascii="Consolas" w:eastAsia="Calibri" w:hAnsi="Consolas" w:cs="Times New Roman"/>
      <w:sz w:val="21"/>
      <w:szCs w:val="21"/>
      <w:lang w:eastAsia="en-US"/>
    </w:rPr>
  </w:style>
  <w:style w:type="character" w:customStyle="1" w:styleId="2Char">
    <w:name w:val="Επικεφαλίδα 2 Char"/>
    <w:basedOn w:val="a0"/>
    <w:link w:val="2"/>
    <w:rsid w:val="00A464CB"/>
    <w:rPr>
      <w:b/>
      <w:bCs/>
      <w:szCs w:val="24"/>
    </w:rPr>
  </w:style>
  <w:style w:type="character" w:customStyle="1" w:styleId="2Char0">
    <w:name w:val="Σώμα κείμενου 2 Char"/>
    <w:basedOn w:val="a0"/>
    <w:link w:val="20"/>
    <w:semiHidden/>
    <w:rsid w:val="00A464CB"/>
    <w:rPr>
      <w:sz w:val="22"/>
      <w:szCs w:val="24"/>
    </w:rPr>
  </w:style>
  <w:style w:type="character" w:customStyle="1" w:styleId="Char0">
    <w:name w:val="Σώμα κειμένου Char"/>
    <w:basedOn w:val="a0"/>
    <w:link w:val="a6"/>
    <w:semiHidden/>
    <w:rsid w:val="00A464CB"/>
    <w:rPr>
      <w:sz w:val="22"/>
      <w:szCs w:val="24"/>
    </w:rPr>
  </w:style>
  <w:style w:type="character" w:customStyle="1" w:styleId="Char1">
    <w:name w:val="Σώμα κείμενου με εσοχή Char"/>
    <w:basedOn w:val="a0"/>
    <w:link w:val="a7"/>
    <w:semiHidden/>
    <w:rsid w:val="00A464CB"/>
    <w:rPr>
      <w:b/>
      <w:bCs/>
      <w:sz w:val="22"/>
      <w:szCs w:val="24"/>
    </w:rPr>
  </w:style>
  <w:style w:type="paragraph" w:customStyle="1" w:styleId="Default">
    <w:name w:val="Default"/>
    <w:rsid w:val="00EF17C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1074339">
      <w:bodyDiv w:val="1"/>
      <w:marLeft w:val="0"/>
      <w:marRight w:val="0"/>
      <w:marTop w:val="0"/>
      <w:marBottom w:val="0"/>
      <w:divBdr>
        <w:top w:val="none" w:sz="0" w:space="0" w:color="auto"/>
        <w:left w:val="none" w:sz="0" w:space="0" w:color="auto"/>
        <w:bottom w:val="none" w:sz="0" w:space="0" w:color="auto"/>
        <w:right w:val="none" w:sz="0" w:space="0" w:color="auto"/>
      </w:divBdr>
    </w:div>
    <w:div w:id="1095514012">
      <w:bodyDiv w:val="1"/>
      <w:marLeft w:val="0"/>
      <w:marRight w:val="0"/>
      <w:marTop w:val="0"/>
      <w:marBottom w:val="0"/>
      <w:divBdr>
        <w:top w:val="none" w:sz="0" w:space="0" w:color="auto"/>
        <w:left w:val="none" w:sz="0" w:space="0" w:color="auto"/>
        <w:bottom w:val="none" w:sz="0" w:space="0" w:color="auto"/>
        <w:right w:val="none" w:sz="0" w:space="0" w:color="auto"/>
      </w:divBdr>
    </w:div>
    <w:div w:id="1558777487">
      <w:bodyDiv w:val="1"/>
      <w:marLeft w:val="0"/>
      <w:marRight w:val="0"/>
      <w:marTop w:val="0"/>
      <w:marBottom w:val="0"/>
      <w:divBdr>
        <w:top w:val="none" w:sz="0" w:space="0" w:color="auto"/>
        <w:left w:val="none" w:sz="0" w:space="0" w:color="auto"/>
        <w:bottom w:val="none" w:sz="0" w:space="0" w:color="auto"/>
        <w:right w:val="none" w:sz="0" w:space="0" w:color="auto"/>
      </w:divBdr>
    </w:div>
    <w:div w:id="1564563421">
      <w:bodyDiv w:val="1"/>
      <w:marLeft w:val="0"/>
      <w:marRight w:val="0"/>
      <w:marTop w:val="0"/>
      <w:marBottom w:val="0"/>
      <w:divBdr>
        <w:top w:val="none" w:sz="0" w:space="0" w:color="auto"/>
        <w:left w:val="none" w:sz="0" w:space="0" w:color="auto"/>
        <w:bottom w:val="none" w:sz="0" w:space="0" w:color="auto"/>
        <w:right w:val="none" w:sz="0" w:space="0" w:color="auto"/>
      </w:divBdr>
    </w:div>
    <w:div w:id="1697151648">
      <w:bodyDiv w:val="1"/>
      <w:marLeft w:val="0"/>
      <w:marRight w:val="0"/>
      <w:marTop w:val="0"/>
      <w:marBottom w:val="0"/>
      <w:divBdr>
        <w:top w:val="none" w:sz="0" w:space="0" w:color="auto"/>
        <w:left w:val="none" w:sz="0" w:space="0" w:color="auto"/>
        <w:bottom w:val="none" w:sz="0" w:space="0" w:color="auto"/>
        <w:right w:val="none" w:sz="0" w:space="0" w:color="auto"/>
      </w:divBdr>
    </w:div>
    <w:div w:id="19929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hodes.gr/" TargetMode="External"/><Relationship Id="rId4" Type="http://schemas.openxmlformats.org/officeDocument/2006/relationships/settings" Target="settings.xml"/><Relationship Id="rId9" Type="http://schemas.openxmlformats.org/officeDocument/2006/relationships/hyperlink" Target="mailto:akiniti@rhod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D129-112E-4E26-ADD6-F577E170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3361</Words>
  <Characters>18154</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21473</CharactersWithSpaces>
  <SharedDoc>false</SharedDoc>
  <HLinks>
    <vt:vector size="12" baseType="variant">
      <vt:variant>
        <vt:i4>983112</vt:i4>
      </vt:variant>
      <vt:variant>
        <vt:i4>3</vt:i4>
      </vt:variant>
      <vt:variant>
        <vt:i4>0</vt:i4>
      </vt:variant>
      <vt:variant>
        <vt:i4>5</vt:i4>
      </vt:variant>
      <vt:variant>
        <vt:lpwstr>http://www.rhodes.gr/</vt:lpwstr>
      </vt:variant>
      <vt:variant>
        <vt:lpwstr/>
      </vt:variant>
      <vt:variant>
        <vt:i4>5111907</vt:i4>
      </vt:variant>
      <vt:variant>
        <vt:i4>0</vt:i4>
      </vt:variant>
      <vt:variant>
        <vt:i4>0</vt:i4>
      </vt:variant>
      <vt:variant>
        <vt:i4>5</vt:i4>
      </vt:variant>
      <vt:variant>
        <vt:lpwstr>mailto:akiniti@rhodes.gr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Μάκρας Γιάννης</dc:creator>
  <cp:lastModifiedBy>akaouki</cp:lastModifiedBy>
  <cp:revision>2</cp:revision>
  <cp:lastPrinted>2021-08-11T07:17:00Z</cp:lastPrinted>
  <dcterms:created xsi:type="dcterms:W3CDTF">2021-11-22T12:44:00Z</dcterms:created>
  <dcterms:modified xsi:type="dcterms:W3CDTF">2021-11-22T12:44:00Z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1371421614</vt:i4>
  </property>
</Properties>
</file>